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4F" w:rsidRDefault="0035574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5574F" w:rsidRDefault="0035574F">
      <w:pPr>
        <w:pStyle w:val="ConsPlusNormal"/>
        <w:jc w:val="both"/>
        <w:outlineLvl w:val="0"/>
      </w:pPr>
    </w:p>
    <w:p w:rsidR="0035574F" w:rsidRDefault="0035574F">
      <w:pPr>
        <w:pStyle w:val="ConsPlusTitle"/>
        <w:jc w:val="center"/>
        <w:outlineLvl w:val="0"/>
      </w:pPr>
      <w:r>
        <w:t>ПРАВИТЕЛЬСТВО РОСТОВСКОЙ ОБЛАСТИ</w:t>
      </w:r>
    </w:p>
    <w:p w:rsidR="0035574F" w:rsidRDefault="0035574F">
      <w:pPr>
        <w:pStyle w:val="ConsPlusTitle"/>
        <w:jc w:val="center"/>
      </w:pPr>
    </w:p>
    <w:p w:rsidR="0035574F" w:rsidRDefault="0035574F">
      <w:pPr>
        <w:pStyle w:val="ConsPlusTitle"/>
        <w:jc w:val="center"/>
      </w:pPr>
      <w:r>
        <w:t>ПОСТАНОВЛЕНИЕ</w:t>
      </w:r>
    </w:p>
    <w:p w:rsidR="0035574F" w:rsidRDefault="0035574F">
      <w:pPr>
        <w:pStyle w:val="ConsPlusTitle"/>
        <w:jc w:val="center"/>
      </w:pPr>
      <w:r>
        <w:t>от 5 апреля 2017 г. N 249</w:t>
      </w:r>
    </w:p>
    <w:p w:rsidR="0035574F" w:rsidRDefault="0035574F">
      <w:pPr>
        <w:pStyle w:val="ConsPlusTitle"/>
        <w:jc w:val="center"/>
      </w:pPr>
    </w:p>
    <w:p w:rsidR="0035574F" w:rsidRDefault="0035574F">
      <w:pPr>
        <w:pStyle w:val="ConsPlusTitle"/>
        <w:jc w:val="center"/>
      </w:pPr>
      <w:r>
        <w:t>О МЕЖВЕДОМСТВЕННОМ ВЗАИМОДЕЙСТВИИ</w:t>
      </w:r>
    </w:p>
    <w:p w:rsidR="0035574F" w:rsidRDefault="0035574F">
      <w:pPr>
        <w:pStyle w:val="ConsPlusTitle"/>
        <w:jc w:val="center"/>
      </w:pPr>
      <w:r>
        <w:t>ОРГАНОВ ИСПОЛНИТЕЛЬНОЙ ВЛАСТИ РОСТОВСКОЙ ОБЛАСТИ</w:t>
      </w:r>
    </w:p>
    <w:p w:rsidR="0035574F" w:rsidRDefault="0035574F">
      <w:pPr>
        <w:pStyle w:val="ConsPlusTitle"/>
        <w:jc w:val="center"/>
      </w:pPr>
      <w:r>
        <w:t>ПРИ ПОДГОТОВКЕ И РЕАЛИЗАЦИИ ПРОЕКТОВ ГОСУДАРСТВЕННО-ЧАСТНОГО</w:t>
      </w:r>
    </w:p>
    <w:p w:rsidR="0035574F" w:rsidRDefault="0035574F">
      <w:pPr>
        <w:pStyle w:val="ConsPlusTitle"/>
        <w:jc w:val="center"/>
      </w:pPr>
      <w:r>
        <w:t>ПАРТНЕРСТВА, КОНЦЕССИОННЫХ СОГЛАШЕНИЙ, ПУБЛИЧНЫМ ПАРТНЕРОМ</w:t>
      </w:r>
    </w:p>
    <w:p w:rsidR="0035574F" w:rsidRDefault="0035574F">
      <w:pPr>
        <w:pStyle w:val="ConsPlusTitle"/>
        <w:jc w:val="center"/>
      </w:pPr>
      <w:r>
        <w:t>(КОНЦЕДЕНТОМ) В КОТОРЫХ ЯВЛЯЕТСЯ РОСТОВСКАЯ ОБЛАСТЬ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21.07.2005 N 115-ФЗ "О концессионных соглашениях" 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13.07.2015 N 224-ФЗ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Федерации", повышения эффективности взаимодействия органов исполнительной власти Ростовской области Правительство Ростовской области постановляет: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1. Утвердить: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1.1. </w:t>
      </w:r>
      <w:hyperlink w:anchor="P38" w:history="1">
        <w:r>
          <w:rPr>
            <w:color w:val="0000FF"/>
          </w:rPr>
          <w:t>Порядок</w:t>
        </w:r>
      </w:hyperlink>
      <w:r>
        <w:t xml:space="preserve"> межведомственного взаимодействия органов исполнительной власти Ростовской области при подготовке и реализации проектов государственно-частного партнерства, публичным партнером в которых является Ростовская область, согласно приложению N 1.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1.2. </w:t>
      </w:r>
      <w:hyperlink w:anchor="P164" w:history="1">
        <w:r>
          <w:rPr>
            <w:color w:val="0000FF"/>
          </w:rPr>
          <w:t>Порядок</w:t>
        </w:r>
      </w:hyperlink>
      <w:r>
        <w:t xml:space="preserve"> межведомственного взаимодействия органов исполнительной власти Ростовской области при подготовке и реализации концессионных соглашений, </w:t>
      </w:r>
      <w:proofErr w:type="spellStart"/>
      <w:r>
        <w:t>концедентом</w:t>
      </w:r>
      <w:proofErr w:type="spellEnd"/>
      <w:r>
        <w:t xml:space="preserve"> в которых является Ростовская область, согласно приложению N 2.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2. Определить, что уполномоченными выступать от имени Ростовской области в соглашениях о государственно-частном партнерстве, концессионных соглашениях являются органы исполнительной власти Ростовской области по перечню согласно </w:t>
      </w:r>
      <w:hyperlink w:anchor="P265" w:history="1">
        <w:r>
          <w:rPr>
            <w:color w:val="0000FF"/>
          </w:rPr>
          <w:t>приложению N 3</w:t>
        </w:r>
      </w:hyperlink>
      <w:r>
        <w:t>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4. Контроль за выполнением настоящего постановления возложить на заместителя Губернатора Ростовской области </w:t>
      </w:r>
      <w:proofErr w:type="spellStart"/>
      <w:r>
        <w:t>Молодченко</w:t>
      </w:r>
      <w:proofErr w:type="spellEnd"/>
      <w:r>
        <w:t xml:space="preserve"> Ю.С.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</w:pPr>
      <w:r>
        <w:t>Первый заместитель Губернатора</w:t>
      </w:r>
    </w:p>
    <w:p w:rsidR="0035574F" w:rsidRDefault="0035574F">
      <w:pPr>
        <w:pStyle w:val="ConsPlusNormal"/>
        <w:jc w:val="right"/>
      </w:pPr>
      <w:r>
        <w:t>Ростовской области</w:t>
      </w:r>
    </w:p>
    <w:p w:rsidR="0035574F" w:rsidRDefault="0035574F">
      <w:pPr>
        <w:pStyle w:val="ConsPlusNormal"/>
        <w:jc w:val="right"/>
      </w:pPr>
      <w:r>
        <w:t>И.А.ГУСЬКОВ</w:t>
      </w:r>
    </w:p>
    <w:p w:rsidR="0035574F" w:rsidRDefault="0035574F">
      <w:pPr>
        <w:pStyle w:val="ConsPlusNormal"/>
        <w:jc w:val="both"/>
      </w:pPr>
      <w:r>
        <w:t>Постановление вносит</w:t>
      </w:r>
    </w:p>
    <w:p w:rsidR="0035574F" w:rsidRDefault="0035574F">
      <w:pPr>
        <w:pStyle w:val="ConsPlusNormal"/>
        <w:spacing w:before="220"/>
        <w:jc w:val="both"/>
      </w:pPr>
      <w:r>
        <w:t>министерство</w:t>
      </w:r>
    </w:p>
    <w:p w:rsidR="0035574F" w:rsidRDefault="0035574F">
      <w:pPr>
        <w:pStyle w:val="ConsPlusNormal"/>
        <w:spacing w:before="220"/>
        <w:jc w:val="both"/>
      </w:pPr>
      <w:r>
        <w:t>экономического развития</w:t>
      </w:r>
    </w:p>
    <w:p w:rsidR="0035574F" w:rsidRDefault="0035574F">
      <w:pPr>
        <w:pStyle w:val="ConsPlusNormal"/>
        <w:spacing w:before="220"/>
        <w:jc w:val="both"/>
      </w:pPr>
      <w:r>
        <w:t>Ростовской области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  <w:outlineLvl w:val="0"/>
      </w:pPr>
      <w:r>
        <w:t>Приложение N 1</w:t>
      </w:r>
    </w:p>
    <w:p w:rsidR="0035574F" w:rsidRDefault="0035574F">
      <w:pPr>
        <w:pStyle w:val="ConsPlusNormal"/>
        <w:jc w:val="right"/>
      </w:pPr>
      <w:r>
        <w:lastRenderedPageBreak/>
        <w:t>к постановлению</w:t>
      </w:r>
    </w:p>
    <w:p w:rsidR="0035574F" w:rsidRDefault="0035574F">
      <w:pPr>
        <w:pStyle w:val="ConsPlusNormal"/>
        <w:jc w:val="right"/>
      </w:pPr>
      <w:r>
        <w:t>Правительства</w:t>
      </w:r>
    </w:p>
    <w:p w:rsidR="0035574F" w:rsidRDefault="0035574F">
      <w:pPr>
        <w:pStyle w:val="ConsPlusNormal"/>
        <w:jc w:val="right"/>
      </w:pPr>
      <w:r>
        <w:t>Ростовской области</w:t>
      </w:r>
    </w:p>
    <w:p w:rsidR="0035574F" w:rsidRDefault="0035574F">
      <w:pPr>
        <w:pStyle w:val="ConsPlusNormal"/>
        <w:jc w:val="right"/>
      </w:pPr>
      <w:r>
        <w:t>от 05.04.2017 N 249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Title"/>
        <w:jc w:val="center"/>
      </w:pPr>
      <w:bookmarkStart w:id="0" w:name="P38"/>
      <w:bookmarkEnd w:id="0"/>
      <w:r>
        <w:t>ПОРЯДОК</w:t>
      </w:r>
    </w:p>
    <w:p w:rsidR="0035574F" w:rsidRDefault="0035574F">
      <w:pPr>
        <w:pStyle w:val="ConsPlusTitle"/>
        <w:jc w:val="center"/>
      </w:pPr>
      <w:r>
        <w:t>МЕЖВЕДОМСТВЕННОГО ВЗАИМОДЕЙСТВИЯ ОРГАНОВ</w:t>
      </w:r>
    </w:p>
    <w:p w:rsidR="0035574F" w:rsidRDefault="0035574F">
      <w:pPr>
        <w:pStyle w:val="ConsPlusTitle"/>
        <w:jc w:val="center"/>
      </w:pPr>
      <w:r>
        <w:t>ИСПОЛНИТЕЛЬНОЙ ВЛАСТИ РОСТОВСКОЙ ОБЛАСТИ ПРИ ПОДГОТОВКЕ</w:t>
      </w:r>
    </w:p>
    <w:p w:rsidR="0035574F" w:rsidRDefault="0035574F">
      <w:pPr>
        <w:pStyle w:val="ConsPlusTitle"/>
        <w:jc w:val="center"/>
      </w:pPr>
      <w:r>
        <w:t>И РЕАЛИЗАЦИИ ПРОЕКТОВ ГОСУДАРСТВЕННО-ЧАСТНОГО ПАРТНЕРСТВА,</w:t>
      </w:r>
    </w:p>
    <w:p w:rsidR="0035574F" w:rsidRDefault="0035574F">
      <w:pPr>
        <w:pStyle w:val="ConsPlusTitle"/>
        <w:jc w:val="center"/>
      </w:pPr>
      <w:r>
        <w:t>ПУБЛИЧНЫМ ПАРТНЕРОМ В КОТОРЫХ ЯВЛЯЕТСЯ РОСТОВСКАЯ ОБЛАСТЬ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1. Общие положения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 xml:space="preserve">1.1. Настоящий Порядок разработан в целях реализации положений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13.07.2015 N 224-ФЗ "О государственно-частном партнерстве, </w:t>
      </w:r>
      <w:proofErr w:type="spellStart"/>
      <w:r>
        <w:t>муниципально-частном</w:t>
      </w:r>
      <w:proofErr w:type="spellEnd"/>
      <w:r>
        <w:t xml:space="preserve"> партнерстве в Российской Федерации и внесении изменений в отдельные законодательные акты Российской Федерации" (далее - Закон о государственно-частном партнерстве).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1.2. В настоящем Порядке используются понятия, предусмотренные </w:t>
      </w:r>
      <w:hyperlink r:id="rId8" w:history="1">
        <w:r>
          <w:rPr>
            <w:color w:val="0000FF"/>
          </w:rPr>
          <w:t>Законом</w:t>
        </w:r>
      </w:hyperlink>
      <w:r>
        <w:t xml:space="preserve"> о государственно-частном партнерстве.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1.3. Настоящий Порядок устанавливает правила межведомственного взаимодействия органов исполнительной власти Ростовской области при: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разработке предложения о реализации проекта государственно-частного партнерства (далее - проект ГЧП), инициатором которого является Ростовская область (далее - публичный партнер);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рассмотрении предложения о реализации проекта ГЧП, разработанного лицом, которое в соответствии с </w:t>
      </w:r>
      <w:hyperlink r:id="rId9" w:history="1">
        <w:r>
          <w:rPr>
            <w:color w:val="0000FF"/>
          </w:rPr>
          <w:t>Законом</w:t>
        </w:r>
      </w:hyperlink>
      <w:r>
        <w:t xml:space="preserve"> о государственно-частном партнерстве может быть частным партнером (далее - инициатор проекта);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рассмотрении предложения о реализации проекта ГЧП, проведении оценки эффективности проекта ГЧП и определении его сравнительного преимущества министерством экономического развития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реализации соглашения о государственно-частном партнерстве (далее - соглашение о ГЧП);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осуществлении контроля за исполнением соглашения о ГЧП.</w:t>
      </w:r>
    </w:p>
    <w:p w:rsidR="0035574F" w:rsidRDefault="0035574F">
      <w:pPr>
        <w:pStyle w:val="ConsPlusNormal"/>
        <w:spacing w:before="220"/>
        <w:ind w:firstLine="540"/>
        <w:jc w:val="both"/>
      </w:pPr>
      <w:bookmarkStart w:id="1" w:name="P54"/>
      <w:bookmarkEnd w:id="1"/>
      <w:r>
        <w:t xml:space="preserve">1.4. До принятия решения о реализации проекта ГЧП в соответствии со </w:t>
      </w:r>
      <w:hyperlink r:id="rId10" w:history="1">
        <w:r>
          <w:rPr>
            <w:color w:val="0000FF"/>
          </w:rPr>
          <w:t>статьей 10</w:t>
        </w:r>
      </w:hyperlink>
      <w:r>
        <w:t xml:space="preserve"> Закона о государственно-частном партнерстве органы исполнительной власти Ростовской области, указанные в </w:t>
      </w:r>
      <w:hyperlink w:anchor="P265" w:history="1">
        <w:r>
          <w:rPr>
            <w:color w:val="0000FF"/>
          </w:rPr>
          <w:t>приложении N 3</w:t>
        </w:r>
      </w:hyperlink>
      <w:r>
        <w:t xml:space="preserve"> к настоящему постановлению (далее - отраслевые органы), выступают от имени публичного партнера и осуществляют следующие функции: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разработку предложения о реализации проекта ГЧП в соответствии с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, установленными Постановлением Правительства Российской Федерации от 19.12.2015 N 1386 "Об утверждении формы предложения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проведение с инициатором проекта ГЧП предварительных переговоров, связанных с разработкой предложения о реализации проекта, в </w:t>
      </w:r>
      <w:hyperlink r:id="rId12" w:history="1">
        <w:r>
          <w:rPr>
            <w:color w:val="0000FF"/>
          </w:rPr>
          <w:t>порядке</w:t>
        </w:r>
      </w:hyperlink>
      <w:r>
        <w:t xml:space="preserve">, установленном Приказом Министерства экономического развития Российской Федерации от 20.11.2015 N 864 "Об утверждении порядка проведения предварительных переговоров, связанных с разработкой </w:t>
      </w:r>
      <w:r>
        <w:lastRenderedPageBreak/>
        <w:t xml:space="preserve">предложения о реализации проекта государственно-частного партнерства, проекта </w:t>
      </w:r>
      <w:proofErr w:type="spellStart"/>
      <w:r>
        <w:t>муниципально-частного</w:t>
      </w:r>
      <w:proofErr w:type="spellEnd"/>
      <w:r>
        <w:t xml:space="preserve"> партнерства, между публичным партнером и инициатором проекта";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прием предложения о реализации проекта ГЧП от инициатора проекта, рассмотрение предложения о реализации проекта ГЧП, подготовленного инициатором проекта, и принятие решения по результатам рассмотрения предложения о реализации проекта ГЧП в порядке, установленном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19.12.2015 N 1388 "Об утверждении 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проведение с инициатором проекта ГЧП переговоров, связанных с рассмотрением предложения о реализации проекта ГЧП, в порядке, установленном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20.11.2015 N 863 "Об утверждении порядка проведения переговоров, связанных с рассмотрением предложения о реализации проекта государственно-частного партнерства, проекта </w:t>
      </w:r>
      <w:proofErr w:type="spellStart"/>
      <w:r>
        <w:t>муниципально-частного</w:t>
      </w:r>
      <w:proofErr w:type="spellEnd"/>
      <w:r>
        <w:t xml:space="preserve"> партнерства, между публичным партнером и инициатором проекта";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направление предложения о реализации проекта ГЧП на рассмотрение в министерство экономического развития Ростовской области в целях оценки эффективности проекта ГЧП и определения его сравнительного преимущества;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подготовку решения Правительства Ростовской области о реализации проекта ГЧП в соответствии со </w:t>
      </w:r>
      <w:hyperlink r:id="rId15" w:history="1">
        <w:r>
          <w:rPr>
            <w:color w:val="0000FF"/>
          </w:rPr>
          <w:t>статьей 10</w:t>
        </w:r>
      </w:hyperlink>
      <w:r>
        <w:t xml:space="preserve"> Закона о государственно-частном партнерстве.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Указанные функции отраслевые органы могут осуществлять как самостоятельно, так и совместно с органами и (или) юридическими лицами, уполномоченными публичным партнером в соответствии с нормативными правовыми актами Ростовской области в соответствии с </w:t>
      </w:r>
      <w:hyperlink r:id="rId16" w:history="1">
        <w:r>
          <w:rPr>
            <w:color w:val="0000FF"/>
          </w:rPr>
          <w:t>частью 4 статьи 5</w:t>
        </w:r>
      </w:hyperlink>
      <w:r>
        <w:t xml:space="preserve"> Закона о государственно-частном партнерстве в рамках предоставленных им отдельных прав и обязанностей публичного партнера.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2.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разработке проекта ГЧП</w:t>
      </w:r>
    </w:p>
    <w:p w:rsidR="0035574F" w:rsidRDefault="0035574F">
      <w:pPr>
        <w:pStyle w:val="ConsPlusNormal"/>
        <w:jc w:val="center"/>
      </w:pPr>
      <w:r>
        <w:t>публичным партнером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>2.1. Публичный партнер в лице отраслевого органа может выступить инициатором проекта ГЧП посредством разработки предложения о реализации проекта ГЧП (далее - предложение) с учетом положений программ социально-экономического развития Ростовской области, государственных программ Ростовской области и иных документов стратегического планирования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2.2. Подготовленное отраслевым органом предложение направляется на бумажном носителе и в электронном виде на рассмотрение в министерство экономического развития Ростовской области в целях проведения оценки эффективности проекта ГЧП и определения его сравнительного преимущества.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2.3. При разработке предложения отраслевой орган вправе проводить совещания с привлечением представителей других органов исполнительной власти Ростовской области, а также направлять запросы в другие органы исполнительной власти Ростовской области для получения необходимых разъяснений по вопросам, связанным с возможной реализацией проекта ГЧП, в пределах компетенции соответствующих органов. Ответ на запрос должен быть направлен органом исполнительной власти Ростовской области в срок, не превышающий 10 рабочих дней со дня поступления запроса в указанный орган.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bookmarkStart w:id="2" w:name="P71"/>
      <w:bookmarkEnd w:id="2"/>
      <w:r>
        <w:t>3.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проведении оценки эффективности</w:t>
      </w:r>
    </w:p>
    <w:p w:rsidR="0035574F" w:rsidRDefault="0035574F">
      <w:pPr>
        <w:pStyle w:val="ConsPlusNormal"/>
        <w:jc w:val="center"/>
      </w:pPr>
      <w:r>
        <w:lastRenderedPageBreak/>
        <w:t>проекта ГЧП и определении его сравнительного преимущества</w:t>
      </w:r>
    </w:p>
    <w:p w:rsidR="0035574F" w:rsidRDefault="0035574F">
      <w:pPr>
        <w:pStyle w:val="ConsPlusNormal"/>
        <w:jc w:val="center"/>
      </w:pPr>
      <w:r>
        <w:t>министерством экономического развития Ростовской области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bookmarkStart w:id="3" w:name="P76"/>
      <w:bookmarkEnd w:id="3"/>
      <w:r>
        <w:t xml:space="preserve">3.1. Министерство экономического развития Ростовской области проводит оценку эффективности проекта ГЧП и определяет его сравнительное преимущество (за исключением случаев, установленных в </w:t>
      </w:r>
      <w:hyperlink w:anchor="P95" w:history="1">
        <w:r>
          <w:rPr>
            <w:color w:val="0000FF"/>
          </w:rPr>
          <w:t>разделе 4</w:t>
        </w:r>
      </w:hyperlink>
      <w:r>
        <w:t xml:space="preserve"> настоящего Порядка) в срок, не превышающий 90 календарных дней со дня поступления такого проекта в министерство экономического развития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3.2. Министерство экономического развития Ростовской области при проведении оценки эффективности проекта ГЧП и определении его сравнительного преимущества вправе: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привлекать экспертов и экспертные организации, а также юридических, технических и иных консультантов;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запрашивать у инициатора проекта дополнительные материалы и документы;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запрашивать у отраслевого органа дополнительные материалы и документы путем направления соответствующего запроса в письменной форме. Ответ на запрос о предоставлении дополнительных материалов и документов в министерство экономического развития Ростовской области должен быть представлен отраслевым органом в срок, не превышающий 15 рабочих дней со дня его поступления отраслевому органу;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проводить совещания с привлечением представителей различных органов исполнительной власти Ростовской области, а также направлять запросы в соответствующие органы исполнительной власти Ростовской области для получения необходимых разъяснений по вопросам, связанным с возможной реализацией проекта ГЧП, в пределах их компетенции. Ответ на запрос министерства экономического развития Ростовской области должен быть дан органом исполнительной власти Ростовской области в срок, не превышающий 10 рабочих дней со дня его поступления в указанный орган;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проводить в порядке, установленном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03.12.2015 N 1309 "Об утверждении Правил проведения уполномоченным органом переговоров, связанных с рассмотрением предложения о реализации проекта государственно-частного партнерства, проекта </w:t>
      </w:r>
      <w:proofErr w:type="spellStart"/>
      <w:r>
        <w:t>муниципально-частного</w:t>
      </w:r>
      <w:proofErr w:type="spellEnd"/>
      <w:r>
        <w:t xml:space="preserve"> партнерства на предмет оценки эффективности проекта и определения его сравнительного преимущества", переговоры, в том числе в форме совместных совещаний, с обязательным участием отраслевого органа и инициатора проекта (при наличии).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3.3. Отраслевой орган в срок, не превышающий 5 рабочих дней со дня поступления уведомления министерства экономического развития Ростовской области о проведении переговоров, направляет в министерство экономического развития Ростовской области уведомление об участии в переговорах с указанием фамилии, имени, отчества (при наличии) представителя отраслевого органа (в должности не ниже заместителя руководителя органа исполнительной власти Ростовской области), который будет представлять интересы отраслевого органа при проведении переговоров.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Присутствие представителя отраслевого органа на переговорах является обязательным. При невозможности по уважительным причинам явки на переговоры представителя отраслевого органа, данные о котором были направлены в министерство экономического развития Ростовской области, отраслевой орган незамедлительно уведомляет об этом министерство экономического развития Ростовской области любым доступным способом и осуществляет замену представителя отраслевого органа на переговорах.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3.4. Проведение оценки эффективности проекта ГЧП и определение его сравнительного </w:t>
      </w:r>
      <w:r>
        <w:lastRenderedPageBreak/>
        <w:t xml:space="preserve">преимущества осуществляются министерством экономического развития Ростовской области в порядке, установленном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30.12.2015 N 1514 "О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>
        <w:t>муниципально-частного</w:t>
      </w:r>
      <w:proofErr w:type="spellEnd"/>
      <w:r>
        <w:t xml:space="preserve"> партнерства и определения их сравнительного преимущества", в соответствии с </w:t>
      </w:r>
      <w:hyperlink r:id="rId19" w:history="1">
        <w:r>
          <w:rPr>
            <w:color w:val="0000FF"/>
          </w:rPr>
          <w:t>Методикой</w:t>
        </w:r>
      </w:hyperlink>
      <w:r>
        <w:t xml:space="preserve"> оценки эффективности проекта государственно-частного партнерства, проекта </w:t>
      </w:r>
      <w:proofErr w:type="spellStart"/>
      <w:r>
        <w:t>муниципально-частного</w:t>
      </w:r>
      <w:proofErr w:type="spellEnd"/>
      <w:r>
        <w:t xml:space="preserve"> партнерства и определения их сравнительного преимущества, утвержденной Приказом Министерства экономического развития Российской Федерации от 30.11.2015 N 894, и с учетом положений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19.12.2015 N 1386 "Об утверждении формы предложения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партнерства".</w:t>
      </w:r>
    </w:p>
    <w:p w:rsidR="0035574F" w:rsidRDefault="0035574F">
      <w:pPr>
        <w:pStyle w:val="ConsPlusNormal"/>
        <w:spacing w:before="220"/>
        <w:ind w:firstLine="540"/>
        <w:jc w:val="both"/>
      </w:pPr>
      <w:bookmarkStart w:id="4" w:name="P86"/>
      <w:bookmarkEnd w:id="4"/>
      <w:r>
        <w:t xml:space="preserve">3.5. По результатам проведения оценки эффективности проекта ГЧП и определения его сравнительного преимущества министерство экономического развития Ростовской области в рамках срока, указанного в </w:t>
      </w:r>
      <w:hyperlink w:anchor="P76" w:history="1">
        <w:r>
          <w:rPr>
            <w:color w:val="0000FF"/>
          </w:rPr>
          <w:t>пункте 3.1</w:t>
        </w:r>
      </w:hyperlink>
      <w:r>
        <w:t xml:space="preserve"> настоящего раздела, утверждает одно из следующих заключений: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заключение об эффективности проекта ГЧП и его сравнительном преимуществе (далее - положительное заключение);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заключение о неэффективности проекта ГЧП и (или) об отсутствии его сравнительного преимущества (далее - отрицательное заключение).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3.6. Заключения министерства экономического развития Ростовской области, указанные в </w:t>
      </w:r>
      <w:hyperlink w:anchor="P86" w:history="1">
        <w:r>
          <w:rPr>
            <w:color w:val="0000FF"/>
          </w:rPr>
          <w:t>пункте 3.5</w:t>
        </w:r>
      </w:hyperlink>
      <w:r>
        <w:t xml:space="preserve"> настоящего раздела, утверждаются в рамках срока, указанного в </w:t>
      </w:r>
      <w:hyperlink w:anchor="P76" w:history="1">
        <w:r>
          <w:rPr>
            <w:color w:val="0000FF"/>
          </w:rPr>
          <w:t>пункте 3.1</w:t>
        </w:r>
      </w:hyperlink>
      <w:r>
        <w:t xml:space="preserve"> настоящего раздела, с учетом решения комиссии по оценке проектов государственно-частного партнерства, концессионных соглашений, публичным партнером (</w:t>
      </w:r>
      <w:proofErr w:type="spellStart"/>
      <w:r>
        <w:t>концедентом</w:t>
      </w:r>
      <w:proofErr w:type="spellEnd"/>
      <w:r>
        <w:t>) в которых является Ростовская область (далее - комиссия).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Состав и положение о комиссии утверждаются правовым актом Правительства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3.7. В срок, не превышающий 5 дней со дня утверждения заключений, указанных в </w:t>
      </w:r>
      <w:hyperlink w:anchor="P86" w:history="1">
        <w:r>
          <w:rPr>
            <w:color w:val="0000FF"/>
          </w:rPr>
          <w:t>пункте 3.5</w:t>
        </w:r>
      </w:hyperlink>
      <w:r>
        <w:t xml:space="preserve"> настоящего раздела, министерство экономического развития Ростовской области: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направляет на бумажном носителе и в электронном виде отраслевому органу заключение, утвержденное министром экономического развития Ростовской области или уполномоченным им лицом, по результатам рассмотрения предложения, а также оригинал протокола переговоров (в случае, если переговоры были проведены);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размещает на официальном сайте министерства экономического развития Ростовской области в информационно-телекоммуникационной сети "Интернет" соответствующее заключение министерства экономического развития Ростовской области, протокол переговоров (в случае, если переговоры были проведены), предложение.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bookmarkStart w:id="5" w:name="P95"/>
      <w:bookmarkEnd w:id="5"/>
      <w:r>
        <w:t>4. Направление проекта ГЧП на оценку его эффективности</w:t>
      </w:r>
    </w:p>
    <w:p w:rsidR="0035574F" w:rsidRDefault="0035574F">
      <w:pPr>
        <w:pStyle w:val="ConsPlusNormal"/>
        <w:jc w:val="center"/>
      </w:pPr>
      <w:r>
        <w:t>и определение сравнительного преимущества в Министерство</w:t>
      </w:r>
    </w:p>
    <w:p w:rsidR="0035574F" w:rsidRDefault="0035574F">
      <w:pPr>
        <w:pStyle w:val="ConsPlusNormal"/>
        <w:jc w:val="center"/>
      </w:pPr>
      <w:r>
        <w:t>экономического развития Российской Федерации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>4.1. Проект ГЧП, публичным партнером в котором является Ростовская область, может быть направлен для проведения оценки эффективности проекта ГЧП и определения его сравнительного преимущества в Министерство экономического развития Российской Федерации (далее - Министерство).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lastRenderedPageBreak/>
        <w:t xml:space="preserve">Для направления проекта ГЧП в Министерство </w:t>
      </w:r>
      <w:proofErr w:type="spellStart"/>
      <w:r>
        <w:t>министерство</w:t>
      </w:r>
      <w:proofErr w:type="spellEnd"/>
      <w:r>
        <w:t xml:space="preserve"> экономического развития Ростовской области готовит в адрес Губернатора Ростовской области обращение с обоснованием причин такого направления, приложением протокола комиссии, а также документов, предусмотренных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19.12.2015 N 1386 "Об утверждении формы предложения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>
        <w:t>муниципально-частного</w:t>
      </w:r>
      <w:proofErr w:type="spellEnd"/>
      <w:r>
        <w:t xml:space="preserve"> партнерства".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4.2. Губернатор Ростовской области рассматривает обращение министерства экономического развития Ростовской области и принимает решение о направлении (отказе в направлении) Правительством Ростовской области проекта ГЧП в Министерство путем наложения соответствующей резолюции.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4.3. В случае принятия решения о направлении проекта ГЧП в Министерство </w:t>
      </w:r>
      <w:proofErr w:type="spellStart"/>
      <w:r>
        <w:t>министерство</w:t>
      </w:r>
      <w:proofErr w:type="spellEnd"/>
      <w:r>
        <w:t xml:space="preserve"> экономического развития Ростовской области осуществляет подготовку доверенности от имени Правительства Ростовской области о предоставлении заместителю Губернатора Ростовской области по вопросам экономического развития Ростовской области, имущественных и земельных отношений, развития инвестиционной и инновационной деятельности, международных и внешнеэкономических связей, тарифного регулирования права направить проект ГЧП в Министерство и письменно информирует отраслевой орган и инициатора проекта (при наличии).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4.4. В случае принятия решения об отказе в направлении проекта ГЧП в Министерство </w:t>
      </w:r>
      <w:proofErr w:type="spellStart"/>
      <w:r>
        <w:t>министерство</w:t>
      </w:r>
      <w:proofErr w:type="spellEnd"/>
      <w:r>
        <w:t xml:space="preserve"> экономического развития Ростовской области осуществляет проведение оценки эффективности проекта ГЧП и определение его сравнительного преимущества в соответствии с </w:t>
      </w:r>
      <w:hyperlink w:anchor="P71" w:history="1">
        <w:r>
          <w:rPr>
            <w:color w:val="0000FF"/>
          </w:rPr>
          <w:t>разделом 3</w:t>
        </w:r>
      </w:hyperlink>
      <w:r>
        <w:t xml:space="preserve"> настоящего Порядка.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bookmarkStart w:id="6" w:name="P105"/>
      <w:bookmarkEnd w:id="6"/>
      <w:r>
        <w:t>5.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подготовке и принятии решения</w:t>
      </w:r>
    </w:p>
    <w:p w:rsidR="0035574F" w:rsidRDefault="0035574F">
      <w:pPr>
        <w:pStyle w:val="ConsPlusNormal"/>
        <w:jc w:val="center"/>
      </w:pPr>
      <w:r>
        <w:t>Правительства Ростовской области о реализации проекта ГЧП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 xml:space="preserve">5.1. В случае получения положительного заключения, предусмотренного </w:t>
      </w:r>
      <w:hyperlink w:anchor="P86" w:history="1">
        <w:r>
          <w:rPr>
            <w:color w:val="0000FF"/>
          </w:rPr>
          <w:t>пунктом 3.5 раздела 3</w:t>
        </w:r>
      </w:hyperlink>
      <w:r>
        <w:t xml:space="preserve"> настоящего Порядка, либо положительного заключения об эффективности проекта ГЧП и его сравнительном преимуществе, утвержденного Министерством (далее - заключение уполномоченного органа), отраслевой орган подготавливает проект решения Правительства Ростовской области о реализации проекта ГЧП (далее - проект решения).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5.2. В срок, не превышающий 15 рабочих дней со дня получения заключения уполномоченного органа, отраслевой орган в соответствии со </w:t>
      </w:r>
      <w:hyperlink r:id="rId22" w:history="1">
        <w:r>
          <w:rPr>
            <w:color w:val="0000FF"/>
          </w:rPr>
          <w:t>статьей 10</w:t>
        </w:r>
      </w:hyperlink>
      <w:r>
        <w:t xml:space="preserve"> Закона о государственно-частном партнерстве осуществляет подготовку проекта решения в порядке, предусмотренном </w:t>
      </w:r>
      <w:hyperlink r:id="rId23" w:history="1">
        <w:r>
          <w:rPr>
            <w:color w:val="0000FF"/>
          </w:rPr>
          <w:t>Регламентом</w:t>
        </w:r>
      </w:hyperlink>
      <w:r>
        <w:t xml:space="preserve"> Правительства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5.3. Решение Правительства Ростовской области о реализации проекта ГЧП подлежит официальному опубликованию в установленном порядке.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5.4. На основании решения Правительства Ростовской области о реализации проекта ГЧП отраслевой орган совместно с органами и (или) юридическими лицами, указанными в абзаце восьмом </w:t>
      </w:r>
      <w:hyperlink w:anchor="P54" w:history="1">
        <w:r>
          <w:rPr>
            <w:color w:val="0000FF"/>
          </w:rPr>
          <w:t>пункта 1.4 раздела 1</w:t>
        </w:r>
      </w:hyperlink>
      <w:r>
        <w:t xml:space="preserve"> настоящего Порядка в срок, не превышающий 180 календарных дней со дня принятия данного решения, в соответствии с положениями </w:t>
      </w:r>
      <w:hyperlink r:id="rId24" w:history="1">
        <w:r>
          <w:rPr>
            <w:color w:val="0000FF"/>
          </w:rPr>
          <w:t>главы 5</w:t>
        </w:r>
      </w:hyperlink>
      <w:r>
        <w:t xml:space="preserve"> Закона о государственно-частном партнерстве обеспечивает организацию конкурса на право заключения соглашения ГЧП, за исключением случаев, предусмотренных </w:t>
      </w:r>
      <w:hyperlink r:id="rId25" w:history="1">
        <w:r>
          <w:rPr>
            <w:color w:val="0000FF"/>
          </w:rPr>
          <w:t>частями 8</w:t>
        </w:r>
      </w:hyperlink>
      <w:r>
        <w:t xml:space="preserve"> - </w:t>
      </w:r>
      <w:hyperlink r:id="rId26" w:history="1">
        <w:r>
          <w:rPr>
            <w:color w:val="0000FF"/>
          </w:rPr>
          <w:t>10 статьи 10</w:t>
        </w:r>
      </w:hyperlink>
      <w:r>
        <w:t xml:space="preserve"> Закона о государственно-частном партнерстве.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5.5. Отраслевой орган в процессе определения частного партнера для реализации проекта ГЧП осуществляет следующие функции: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lastRenderedPageBreak/>
        <w:t xml:space="preserve">размещение в соответствии с </w:t>
      </w:r>
      <w:hyperlink r:id="rId27" w:history="1">
        <w:r>
          <w:rPr>
            <w:color w:val="0000FF"/>
          </w:rPr>
          <w:t>частью 8 статьи 10</w:t>
        </w:r>
      </w:hyperlink>
      <w:r>
        <w:t xml:space="preserve"> Закона о государственно-частном партнерстве решения Правительства Ростовской области о реализации проекта ГЧП на официальном сайте отраслевого органа в информационно-телекоммуникационной сети "Интернет" и на официальном сайте Российской Федерации в информационно-телекоммуникационной сети "Интернет" для размещения информации о проведении торгов (в случае, если решение о реализации проекта принято на основании предложения о реализации проекта ГЧП, подготовленного инициатором проекта);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прием, рассмотрение и принятие решения по заявлениям иных лиц о намерении участвовать в конкурсе на право заключения соглашения о ГЧП в соответствии с </w:t>
      </w:r>
      <w:hyperlink r:id="rId28" w:history="1">
        <w:r>
          <w:rPr>
            <w:color w:val="0000FF"/>
          </w:rPr>
          <w:t>частями 9</w:t>
        </w:r>
      </w:hyperlink>
      <w:r>
        <w:t xml:space="preserve"> - </w:t>
      </w:r>
      <w:hyperlink r:id="rId29" w:history="1">
        <w:r>
          <w:rPr>
            <w:color w:val="0000FF"/>
          </w:rPr>
          <w:t>11 статьи 10</w:t>
        </w:r>
      </w:hyperlink>
      <w:r>
        <w:t xml:space="preserve"> Закона о государственно-частном партнерстве и в порядке, установленном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19.12.2015 N 1387 "О порядке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</w:t>
      </w:r>
      <w:proofErr w:type="spellStart"/>
      <w:r>
        <w:t>муниципально-частном</w:t>
      </w:r>
      <w:proofErr w:type="spellEnd"/>
      <w:r>
        <w:t xml:space="preserve"> партнерстве";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разработку проекта соглашения о проведении совместного конкурса с участием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разработку, согласование с министерством экономического развития Ростовской области и направление в органы и (или) юридические лица, указанные в абзаце восьмом </w:t>
      </w:r>
      <w:hyperlink w:anchor="P54" w:history="1">
        <w:r>
          <w:rPr>
            <w:color w:val="0000FF"/>
          </w:rPr>
          <w:t>пункта 1.4 раздела 1</w:t>
        </w:r>
      </w:hyperlink>
      <w:r>
        <w:t xml:space="preserve"> настоящего Порядка, конкурсной документации;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организацию заключения соглашения о ГЧП в соответствии со </w:t>
      </w:r>
      <w:hyperlink r:id="rId31" w:history="1">
        <w:r>
          <w:rPr>
            <w:color w:val="0000FF"/>
          </w:rPr>
          <w:t>статьей 32</w:t>
        </w:r>
      </w:hyperlink>
      <w:r>
        <w:t xml:space="preserve"> Закона о государственно-частном партнерстве.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6.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реализации соглашения о ГЧП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>6.1. Отраслевой орган при реализации соглашения о ГЧП осуществляет следующие функции: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направление в министерство экономического развития Ростовской области информации в соответствии со </w:t>
      </w:r>
      <w:hyperlink r:id="rId32" w:history="1">
        <w:r>
          <w:rPr>
            <w:color w:val="0000FF"/>
          </w:rPr>
          <w:t>статьей 11</w:t>
        </w:r>
      </w:hyperlink>
      <w:r>
        <w:t xml:space="preserve"> Закона о государственно-частном партнерстве для размещения на официальном сайте министерства экономического развития Ростовской области в информационно-телекоммуникационной сети "Интернет";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контроль за исполнением соглашения о ГЧП в порядке, установленном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30.12.2015 N 1490 "Об осуществлении публичным партнером контроля за исполнением соглашения о государственно-частном партнерстве и соглашения о </w:t>
      </w:r>
      <w:proofErr w:type="spellStart"/>
      <w:r>
        <w:t>муниципально-частном</w:t>
      </w:r>
      <w:proofErr w:type="spellEnd"/>
      <w:r>
        <w:t xml:space="preserve"> партнерстве";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рассмотрение предложения частного партнера по изменению существенных условий соглашения о ГЧП, проведение переговоров с частным партнером по изменению существенных условий соглашения о ГЧП и принятие решения о разработке проекта решения Правительства Ростовской области о внесении изменений в решение Правительства Ростовской области о реализации проекта ГЧП;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инициирование процедуры замены частного партнера при неисполнении или ненадлежащем исполнении им своих обязательств перед публичным партнером и (или) финансирующим лицом;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размещение в электронном виде посредством государственной автоматизированной информационной системы "Управление" сведений, установленных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27.11.2015 N 888 "Об утверждении Порядка мониторинга реализации соглашений о государственно-частном партнерстве, соглашений о </w:t>
      </w:r>
      <w:proofErr w:type="spellStart"/>
      <w:r>
        <w:lastRenderedPageBreak/>
        <w:t>муниципально-частном</w:t>
      </w:r>
      <w:proofErr w:type="spellEnd"/>
      <w:r>
        <w:t xml:space="preserve"> партнерстве" в целях обеспечения проведения министерством экономического развития Ростовской области мониторинга реализации соглашения о ГЧП.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6.2. Министерство экономического развития Ростовской области осуществляет мониторинг реализации соглашений о ГЧП в порядке, установленном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27.11.2015 N 888 "Об утверждении Порядка мониторинга реализации соглашений о государственно-частном партнерстве, соглашений о </w:t>
      </w:r>
      <w:proofErr w:type="spellStart"/>
      <w:r>
        <w:t>муниципально-частном</w:t>
      </w:r>
      <w:proofErr w:type="spellEnd"/>
      <w:r>
        <w:t xml:space="preserve"> партнерстве".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6.3. В срок, не превышающий 5 рабочих дней со дня подписания соглашения о ГЧП, отраслевой орган направляет копию соглашения о ГЧП в министерство экономического развития Ростовской области для внесения информации о нем в реестр заключенных соглашений о ГЧП (далее - Реестр).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Форма Реестра устанавливается министерством экономического развития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В срок, не превышающий 3 рабочих дней со дня получения копии соглашения о ГЧП, министерство экономического развития Ростовской области вносит информацию о нем в Реестр.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6.4. Для осуществления контроля за исполнением соглашения о ГЧП в целях выявления и предотвращения нарушений частным партнером условий соглашения о ГЧП отраслевой орган определяет своих представителей из числа должностных лиц отраслевого органа.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Соглашением о ГЧП также может быть определен перечень государственных органов Ростовской области и юридических лиц, выступающих на стороне отраслевого органа при осуществлении контроля за исполнением соглашения о ГЧП.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Перечень представителей отраслевого органа, уполномоченных осуществлять контроль исполнения соглашения о ГЧП от имени отраслевого органа, устанавливается отраслевым органом.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Отраслевой орган в срок, не превышающий 30 календарных дней со дня подписания соглашения о ГЧП, разрабатывает и утверждает план проведения контрольных мероприятий на каждом этапе реализации соглашения о ГЧП. Отраслевым органом также могут проводиться внеплановые контрольные мероприятия.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6.5. При наличии согласия отраслевого органа и частного партнера в соглашение о ГЧП могут быть внесены изменения. Условия соглашения о ГЧП, определенные на основании решения Правительства Ростовской области о реализации проекта ГЧП и конкурсного предложения частного партнера относительно критериев конкурса на право заключения соглашения о ГЧП, могут быть изменены на основании решения Правительства Ростовской области о внесении изменений в решение Правительства Ростовской области о реализации проекта ГЧП, подготовленного в соответствии с </w:t>
      </w:r>
      <w:hyperlink w:anchor="P105" w:history="1">
        <w:r>
          <w:rPr>
            <w:color w:val="0000FF"/>
          </w:rPr>
          <w:t>разделом 5</w:t>
        </w:r>
      </w:hyperlink>
      <w:r>
        <w:t xml:space="preserve"> настоящего Порядка, с учетом следующих особенностей: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решение об изменении существенных условий соглашения о ГЧП должно быть принято в срок, не превышающий 30 рабочих дней со дня поступления отраслевому органу соответствующего предложения частного партнера;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срок рассмотрения отраслевым органом предложения частного партнера об изменении существенных условий соглашения о ГЧП составляет не более 10 рабочих дней со дня поступления отраслевому органу соответствующего предложения частного партнера. В течение данного срока отраслевой орган обязан провести с частным партнером переговоры, при необходимости - с привлечением представителей других органов исполнительной власти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lastRenderedPageBreak/>
        <w:t>по результатам рассмотрения предложения частного партнера об изменении существенных условий соглашения о ГЧП отраслевой орган принимает решение о целесообразности подготовки проекта решения Правительства Ростовской области о внесении изменений в решение Правительства Ростовской области о реализации проекта ГЧП (далее - проект решения о внесении изменений) или направляет частному партнеру мотивированный отказ в изменении существенных условий соглашения о ГЧП;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отраслевой орган обязан подготовить проект решения о внесении изменений в случае, если реализация соглашения о ГЧП стала невозможной в установленные в нем сроки в результате возникновения обстоятельств непреодолимой силы, в случае существенного изменения обстоятельств, из которых стороны исходили при заключении соглашения о ГЧП, а также в случае, если вступившими в законную силу решениями суда или федерального антимонопольного органа установлена невозможность исполнения установленных соглашением о ГЧП обязательств вследствие принятия решений, осуществления действий (бездействия) государственных органов, органов местного самоуправления и (или) их должностных лиц.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6.6. Замена частного партнера по соглашению о ГЧП осуществляется в порядке, установленном </w:t>
      </w:r>
      <w:hyperlink r:id="rId36" w:history="1">
        <w:r>
          <w:rPr>
            <w:color w:val="0000FF"/>
          </w:rPr>
          <w:t>статьей 13</w:t>
        </w:r>
      </w:hyperlink>
      <w:r>
        <w:t xml:space="preserve"> Закона о государственно-частном партнерстве.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6.7. Подготовка проекта решения Правительства Ростовской области о замене частного партнера по соглашению о ГЧП без проведения конкурса (далее - проект решения о замене частного партнера) осуществляется отраслевым органом с учетом следующих особенностей: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в случае, если было заключено прямое соглашение, подготовка проекта решения о замене частного партнера осуществляется отраслевым органом с учетом составленного в письменной форме мнения финансирующего лица;</w:t>
      </w:r>
    </w:p>
    <w:p w:rsidR="0035574F" w:rsidRDefault="0035574F">
      <w:pPr>
        <w:pStyle w:val="ConsPlusNormal"/>
        <w:spacing w:before="220"/>
        <w:ind w:firstLine="540"/>
        <w:jc w:val="both"/>
      </w:pPr>
      <w:bookmarkStart w:id="7" w:name="P145"/>
      <w:bookmarkEnd w:id="7"/>
      <w:r>
        <w:t>при наличии замечаний согласующих лиц к проекту решения о замене частного партнера решение по учету (отказу от учета) имеющихся замечаний соответствующего согласующего лица принимается отраслевым органом самостоятельно при условии оформления листа учета замечаний, в котором указываются полученные замечания, а также (при наличии) отражается содержание неучтенных замечаний и приводятся обоснования отказа от их учета;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в срок, не превышающий 2 рабочих дней по истечении срока, указанного в </w:t>
      </w:r>
      <w:hyperlink w:anchor="P145" w:history="1">
        <w:r>
          <w:rPr>
            <w:color w:val="0000FF"/>
          </w:rPr>
          <w:t>абзаце третьем</w:t>
        </w:r>
      </w:hyperlink>
      <w:r>
        <w:t xml:space="preserve"> настоящего пункта, отраслевой орган осуществляет доработку проекта решения о замене частного партнера.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6.8. На основании решения Правительства Ростовской области о замене частного партнера по соглашению о ГЧП осуществляется внесение изменений в соглашение о ГЧП в соответствии с </w:t>
      </w:r>
      <w:hyperlink r:id="rId37" w:history="1">
        <w:r>
          <w:rPr>
            <w:color w:val="0000FF"/>
          </w:rPr>
          <w:t>частью 18 статьи 13</w:t>
        </w:r>
      </w:hyperlink>
      <w:r>
        <w:t xml:space="preserve"> Закона о государственно-частном партнерстве.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</w:pPr>
      <w:r>
        <w:t>Начальник управления</w:t>
      </w:r>
    </w:p>
    <w:p w:rsidR="0035574F" w:rsidRDefault="0035574F">
      <w:pPr>
        <w:pStyle w:val="ConsPlusNormal"/>
        <w:jc w:val="right"/>
      </w:pPr>
      <w:r>
        <w:t>документационного обеспечения</w:t>
      </w:r>
    </w:p>
    <w:p w:rsidR="0035574F" w:rsidRDefault="0035574F">
      <w:pPr>
        <w:pStyle w:val="ConsPlusNormal"/>
        <w:jc w:val="right"/>
      </w:pPr>
      <w:r>
        <w:t>Правительства Ростовской области</w:t>
      </w:r>
    </w:p>
    <w:p w:rsidR="0035574F" w:rsidRDefault="0035574F">
      <w:pPr>
        <w:pStyle w:val="ConsPlusNormal"/>
        <w:jc w:val="right"/>
      </w:pPr>
      <w:r>
        <w:t>Т.А.РОДИОНЧЕНКО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  <w:outlineLvl w:val="0"/>
      </w:pPr>
      <w:r>
        <w:t>Приложение N 2</w:t>
      </w:r>
    </w:p>
    <w:p w:rsidR="0035574F" w:rsidRDefault="0035574F">
      <w:pPr>
        <w:pStyle w:val="ConsPlusNormal"/>
        <w:jc w:val="right"/>
      </w:pPr>
      <w:r>
        <w:t>к постановлению</w:t>
      </w:r>
    </w:p>
    <w:p w:rsidR="0035574F" w:rsidRDefault="0035574F">
      <w:pPr>
        <w:pStyle w:val="ConsPlusNormal"/>
        <w:jc w:val="right"/>
      </w:pPr>
      <w:r>
        <w:t>Правительства</w:t>
      </w:r>
    </w:p>
    <w:p w:rsidR="0035574F" w:rsidRDefault="0035574F">
      <w:pPr>
        <w:pStyle w:val="ConsPlusNormal"/>
        <w:jc w:val="right"/>
      </w:pPr>
      <w:r>
        <w:t>Ростовской области</w:t>
      </w:r>
    </w:p>
    <w:p w:rsidR="0035574F" w:rsidRDefault="0035574F">
      <w:pPr>
        <w:pStyle w:val="ConsPlusNormal"/>
        <w:jc w:val="right"/>
      </w:pPr>
      <w:r>
        <w:t>от 05.04.2017 N 249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Title"/>
        <w:jc w:val="center"/>
      </w:pPr>
      <w:bookmarkStart w:id="8" w:name="P164"/>
      <w:bookmarkEnd w:id="8"/>
      <w:r>
        <w:t>ПОРЯДОК</w:t>
      </w:r>
    </w:p>
    <w:p w:rsidR="0035574F" w:rsidRDefault="0035574F">
      <w:pPr>
        <w:pStyle w:val="ConsPlusTitle"/>
        <w:jc w:val="center"/>
      </w:pPr>
      <w:r>
        <w:t>МЕЖВЕДОМСТВЕННОГО ВЗАИМОДЕЙСТВИЯ ОРГАНОВ ИСПОЛНИТЕЛЬНОЙ</w:t>
      </w:r>
    </w:p>
    <w:p w:rsidR="0035574F" w:rsidRDefault="0035574F">
      <w:pPr>
        <w:pStyle w:val="ConsPlusTitle"/>
        <w:jc w:val="center"/>
      </w:pPr>
      <w:r>
        <w:t>ВЛАСТИ РОСТОВСКОЙ ОБЛАСТИ ПРИ ПОДГОТОВКЕ И РЕАЛИЗАЦИИ</w:t>
      </w:r>
    </w:p>
    <w:p w:rsidR="0035574F" w:rsidRDefault="0035574F">
      <w:pPr>
        <w:pStyle w:val="ConsPlusTitle"/>
        <w:jc w:val="center"/>
      </w:pPr>
      <w:r>
        <w:t>КОНЦЕССИОННЫХ СОГЛАШЕНИЙ, КОНЦЕДЕНТОМ В КОТОРЫХ ЯВЛЯЕТСЯ</w:t>
      </w:r>
    </w:p>
    <w:p w:rsidR="0035574F" w:rsidRDefault="0035574F">
      <w:pPr>
        <w:pStyle w:val="ConsPlusTitle"/>
        <w:jc w:val="center"/>
      </w:pPr>
      <w:r>
        <w:t>РОСТОВСКАЯ ОБЛАСТЬ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1. Общие положения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 xml:space="preserve">1.1. Настоящий Порядок разработан в целях реализации положений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21.07.2005 N 115-ФЗ "О концессионных соглашениях" (далее - Закон о концессии).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1.2. В настоящем Порядке используются понятия, предусмотренные </w:t>
      </w:r>
      <w:hyperlink r:id="rId39" w:history="1">
        <w:r>
          <w:rPr>
            <w:color w:val="0000FF"/>
          </w:rPr>
          <w:t>Законом</w:t>
        </w:r>
      </w:hyperlink>
      <w:r>
        <w:t xml:space="preserve"> о концессии, а также следующие понятия: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инициатор проекта - орган исполнительной власти Ростовской области или субъект предпринимательской деятельности, выступающие с предложением о заключении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субъект предпринимательской деятельности -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1.3. Настоящий Порядок устанавливает правила межведомственного взаимодействия органов исполнительной власти Ростовской области при: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разработке предложения о заключении концессионного соглашения, инициатором которого является Ростовская область (далее - </w:t>
      </w:r>
      <w:proofErr w:type="spellStart"/>
      <w:r>
        <w:t>концедент</w:t>
      </w:r>
      <w:proofErr w:type="spellEnd"/>
      <w:r>
        <w:t>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поступлении предложений о заключении концессионного соглашения </w:t>
      </w:r>
      <w:proofErr w:type="spellStart"/>
      <w:r>
        <w:t>концеденту</w:t>
      </w:r>
      <w:proofErr w:type="spellEnd"/>
      <w:r>
        <w:t xml:space="preserve"> от лица, которое в соответствии с </w:t>
      </w:r>
      <w:hyperlink r:id="rId40" w:history="1">
        <w:r>
          <w:rPr>
            <w:color w:val="0000FF"/>
          </w:rPr>
          <w:t>Законом</w:t>
        </w:r>
      </w:hyperlink>
      <w:r>
        <w:t xml:space="preserve"> о концессии может быть концессионером, и рассмотрении </w:t>
      </w:r>
      <w:proofErr w:type="spellStart"/>
      <w:r>
        <w:t>концедентом</w:t>
      </w:r>
      <w:proofErr w:type="spellEnd"/>
      <w:r>
        <w:t xml:space="preserve"> такого предложения;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реализации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осуществлении контроля за исполнением концессионного соглашения.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2.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разработке проекта концессионного</w:t>
      </w:r>
    </w:p>
    <w:p w:rsidR="0035574F" w:rsidRDefault="0035574F">
      <w:pPr>
        <w:pStyle w:val="ConsPlusNormal"/>
        <w:jc w:val="center"/>
      </w:pPr>
      <w:r>
        <w:t xml:space="preserve">соглашения </w:t>
      </w:r>
      <w:proofErr w:type="spellStart"/>
      <w:r>
        <w:t>концедентом</w:t>
      </w:r>
      <w:proofErr w:type="spellEnd"/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bookmarkStart w:id="9" w:name="P186"/>
      <w:bookmarkEnd w:id="9"/>
      <w:r>
        <w:t xml:space="preserve">2.1. Органы исполнительной власти Ростовской области, указанные в </w:t>
      </w:r>
      <w:hyperlink w:anchor="P265" w:history="1">
        <w:r>
          <w:rPr>
            <w:color w:val="0000FF"/>
          </w:rPr>
          <w:t>приложении N 3</w:t>
        </w:r>
      </w:hyperlink>
      <w:r>
        <w:t xml:space="preserve"> к настоящему постановлению (далее - отраслевые органы), вправе выступить с инициативой разработки проекта концессионного соглашения посредством разработки предложения о заключении концессионного соглашения (далее - предложение) с учетом положений программ социально-экономического развития Ростовской области, государственных программ Ростовской области и иных документов стратегического планирования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2.2. К предложению, указанному в </w:t>
      </w:r>
      <w:hyperlink w:anchor="P186" w:history="1">
        <w:r>
          <w:rPr>
            <w:color w:val="0000FF"/>
          </w:rPr>
          <w:t>пункте 2.1</w:t>
        </w:r>
      </w:hyperlink>
      <w:r>
        <w:t xml:space="preserve"> настоящего раздела, прилагаются следующие документы и сведения: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технико-экономическое обоснование создания (реконструкции) объекта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предполагаемая стоимость создания (реконструкции) объекта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lastRenderedPageBreak/>
        <w:t xml:space="preserve">предполагаемые условия концессионного соглашения в соответствии со </w:t>
      </w:r>
      <w:hyperlink r:id="rId41" w:history="1">
        <w:r>
          <w:rPr>
            <w:color w:val="0000FF"/>
          </w:rPr>
          <w:t>статьей 10</w:t>
        </w:r>
      </w:hyperlink>
      <w:r>
        <w:t xml:space="preserve"> Закона о концессии;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предполагаемые критерии конкурса на право заключения концессионного соглашения и параметры критериев указанного конкурса в соответствии со </w:t>
      </w:r>
      <w:hyperlink r:id="rId42" w:history="1">
        <w:r>
          <w:rPr>
            <w:color w:val="0000FF"/>
          </w:rPr>
          <w:t>статьей 24</w:t>
        </w:r>
      </w:hyperlink>
      <w:r>
        <w:t xml:space="preserve"> Закона о концессии (за исключением случаев, предусмотренных </w:t>
      </w:r>
      <w:hyperlink r:id="rId43" w:history="1">
        <w:r>
          <w:rPr>
            <w:color w:val="0000FF"/>
          </w:rPr>
          <w:t>статьей 37</w:t>
        </w:r>
      </w:hyperlink>
      <w:r>
        <w:t xml:space="preserve"> и </w:t>
      </w:r>
      <w:hyperlink r:id="rId44" w:history="1">
        <w:r>
          <w:rPr>
            <w:color w:val="0000FF"/>
          </w:rPr>
          <w:t>статьей 47</w:t>
        </w:r>
      </w:hyperlink>
      <w:r>
        <w:t xml:space="preserve"> Закона о концессии).</w:t>
      </w:r>
    </w:p>
    <w:p w:rsidR="0035574F" w:rsidRDefault="0035574F">
      <w:pPr>
        <w:pStyle w:val="ConsPlusNormal"/>
        <w:spacing w:before="220"/>
        <w:ind w:firstLine="540"/>
        <w:jc w:val="both"/>
      </w:pPr>
      <w:bookmarkStart w:id="10" w:name="P192"/>
      <w:bookmarkEnd w:id="10"/>
      <w:r>
        <w:t>2.3. При разработке предложения отраслевой орган вправе проводить совещания с привлечением представителей других органов исполнительной власти Ростовской области, а также направлять запросы в другие органы исполнительной власти Ростовской области для получения необходимых разъяснений по вопросам, связанным с возможной реализацией проекта концессионного соглашения, в пределах компетенции соответствующих органов. Ответ на запрос должен быть направлен органом исполнительной власти Ростовской области в срок, не превышающий 10 рабочих дней со дня поступления запроса в указанный орган.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2.4. Отраслевой орган направляет на бумажном носителе и в электронном виде в министерство экономического развития Ростовской области разработанное предложение с приложением ответов органов исполнительной власти Ростовской области на запросы, указанные в </w:t>
      </w:r>
      <w:hyperlink w:anchor="P192" w:history="1">
        <w:r>
          <w:rPr>
            <w:color w:val="0000FF"/>
          </w:rPr>
          <w:t>пункте 2.3</w:t>
        </w:r>
      </w:hyperlink>
      <w:r>
        <w:t xml:space="preserve"> настоящего раздела.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2.5. Предложение и ответы органов исполнительной власти Ростовской области на запросы, указанные в </w:t>
      </w:r>
      <w:hyperlink w:anchor="P192" w:history="1">
        <w:r>
          <w:rPr>
            <w:color w:val="0000FF"/>
          </w:rPr>
          <w:t>пункте 2.3</w:t>
        </w:r>
      </w:hyperlink>
      <w:r>
        <w:t xml:space="preserve"> настоящего раздела, в течение 15 рабочих дней со дня поступления в министерство экономического развития Ростовской области подлежат внесению на заседание комиссии по оценке проектов государственно-частного партнерства, концессионных соглашений, публичным партнером (</w:t>
      </w:r>
      <w:proofErr w:type="spellStart"/>
      <w:r>
        <w:t>концедентом</w:t>
      </w:r>
      <w:proofErr w:type="spellEnd"/>
      <w:r>
        <w:t>) в которых является Ростовская область (далее - комиссия).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3.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 xml:space="preserve">Ростовской области при рассмотрении </w:t>
      </w:r>
      <w:proofErr w:type="spellStart"/>
      <w:r>
        <w:t>концедентом</w:t>
      </w:r>
      <w:proofErr w:type="spellEnd"/>
      <w:r>
        <w:t xml:space="preserve"> предложения,</w:t>
      </w:r>
    </w:p>
    <w:p w:rsidR="0035574F" w:rsidRDefault="0035574F">
      <w:pPr>
        <w:pStyle w:val="ConsPlusNormal"/>
        <w:jc w:val="center"/>
      </w:pPr>
      <w:r>
        <w:t>подготовленного по инициативе субъекта предпринимательской</w:t>
      </w:r>
    </w:p>
    <w:p w:rsidR="0035574F" w:rsidRDefault="0035574F">
      <w:pPr>
        <w:pStyle w:val="ConsPlusNormal"/>
        <w:jc w:val="center"/>
      </w:pPr>
      <w:r>
        <w:t>деятельности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bookmarkStart w:id="11" w:name="P201"/>
      <w:bookmarkEnd w:id="11"/>
      <w:r>
        <w:t>3.1. При рассмотрении предложения, подготовленного по инициативе субъекта предпринимательской деятельности, отраслевой орган вправе проводить совещания с привлечением представителей других органов исполнительной власти Ростовской области, а также направлять запросы в другие органы исполнительной власти Ростовской области для получения необходимых разъяснений по вопросам, связанным с возможной реализацией проекта концессионного соглашения в пределах компетенции соответствующих органов.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Ответ на запрос должен быть направлен органом исполнительной власти Ростовской области в срок, не превышающий 10 рабочих дней со дня поступления запроса в указанный орган.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3.2. По результатам рассмотрения предложения, указанного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настоящего раздела, отраслевой орган в срок, не превышающий 30 календарных дней со дня поступления предложения, в целях внесения проекта на заседание комиссии направляет в министерство экономического развития Ростовской области на бумажном носителе и в электронном виде: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решение отраслевого органа, утвержденное руководителем соответствующего органа исполнительной власти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оригинал предложения;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копии протоколов совещаний (в случае, если эти совещания были проведены).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3.3. Предложение, указанное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настоящего раздела, подлежит внесению на заседание комиссии в течение 5 рабочих дней со дня направления предложения в министерство экономического развития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lastRenderedPageBreak/>
        <w:t xml:space="preserve">3.4. В срок, не превышающий 3 рабочих дней со дня принятия решения комиссией, отраслевой орган направляет субъекту предпринимательской деятельности это решение, а также оригиналы протоколов предварительных переговоров и (или) переговоров с субъектом предпринимательской деятельности (в случае, если эти переговоры были проведены) и размещает решение комиссии, предложение, указанное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настоящего раздела, и указанные протоколы переговоров на официальном сайте соответствующего органа исполнительной власти Ростовской области в информационно-телекоммуникационной сети "Интернет".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3.5. Общий срок рассмотрения предложения, указанного в </w:t>
      </w:r>
      <w:hyperlink w:anchor="P201" w:history="1">
        <w:r>
          <w:rPr>
            <w:color w:val="0000FF"/>
          </w:rPr>
          <w:t>пункте 3.1</w:t>
        </w:r>
      </w:hyperlink>
      <w:r>
        <w:t xml:space="preserve"> настоящего раздела, отраслевым органом и комиссией не может превышать 30 календарных дней со дня поступления предложения.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4.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подготовке и принятии решения</w:t>
      </w:r>
    </w:p>
    <w:p w:rsidR="0035574F" w:rsidRDefault="0035574F">
      <w:pPr>
        <w:pStyle w:val="ConsPlusNormal"/>
        <w:jc w:val="center"/>
      </w:pPr>
      <w:r>
        <w:t>Правительства Ростовской области о реализации</w:t>
      </w:r>
    </w:p>
    <w:p w:rsidR="0035574F" w:rsidRDefault="0035574F">
      <w:pPr>
        <w:pStyle w:val="ConsPlusNormal"/>
        <w:jc w:val="center"/>
      </w:pPr>
      <w:r>
        <w:t>концессионного соглашения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>4.1. Отраслевой орган в течение 7 рабочих дней со дня принятия решения комиссии готовит обобщенное заключение, в котором должны содержаться следующие выводы: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 целесообразности или нецелесообразности принятия Правительством Ростовской области решения о заключении от имени Ростовской области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 достаточности уровня проработки документов и сведений для принятия Правительством Ростовской области решения о заключении концессионного соглашения или о необходимости их доработки;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 возможности или об отсутствии возможности принятия Правительством Ростовской области решения о заключении от имени Ростовской области концессионного соглашения.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Вывод о целесообразности или нецелесообразности принятия Правительством Ростовской области решения о заключении от имени Ростовской области концессионного соглашения делается исходя из решения комиссии и ответов органов исполнительной власти Ростовской области на запросы, указанные в </w:t>
      </w:r>
      <w:hyperlink w:anchor="P192" w:history="1">
        <w:r>
          <w:rPr>
            <w:color w:val="0000FF"/>
          </w:rPr>
          <w:t>пункте 2.3 раздела 2</w:t>
        </w:r>
      </w:hyperlink>
      <w:r>
        <w:t xml:space="preserve"> и в </w:t>
      </w:r>
      <w:hyperlink w:anchor="P76" w:history="1">
        <w:r>
          <w:rPr>
            <w:color w:val="0000FF"/>
          </w:rPr>
          <w:t>пункте 3.1 раздела 3</w:t>
        </w:r>
      </w:hyperlink>
      <w:r>
        <w:t xml:space="preserve"> настоящего Порядка.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Вывод о достаточности уровня проработки документов и сведений для принятия Правительством Ростовской области решения о заключении концессионного соглашения или о необходимости их доработки основывается на оценке полноты и качества представленных документов и сведений.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Вывод об отсутствии возможности принятия Правительством Ростовской области решения о заключении от имени Ростовской области концессионного соглашения делается в следующих случаях: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концессионным соглашением предусматриваются обязательства </w:t>
      </w:r>
      <w:proofErr w:type="spellStart"/>
      <w:r>
        <w:t>концедента</w:t>
      </w:r>
      <w:proofErr w:type="spellEnd"/>
      <w:r>
        <w:t xml:space="preserve"> по выплате платы </w:t>
      </w:r>
      <w:proofErr w:type="spellStart"/>
      <w:r>
        <w:t>концедента</w:t>
      </w:r>
      <w:proofErr w:type="spellEnd"/>
      <w:r>
        <w:t xml:space="preserve"> концессионеру, не предусмотренные нормативными правовыми актами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концессионным соглашением предусматриваются обязательства </w:t>
      </w:r>
      <w:proofErr w:type="spellStart"/>
      <w:r>
        <w:t>концедента</w:t>
      </w:r>
      <w:proofErr w:type="spellEnd"/>
      <w:r>
        <w:t xml:space="preserve"> по выплате платы </w:t>
      </w:r>
      <w:proofErr w:type="spellStart"/>
      <w:r>
        <w:t>концедента</w:t>
      </w:r>
      <w:proofErr w:type="spellEnd"/>
      <w:r>
        <w:t xml:space="preserve"> концессионеру сверх срока и средств, предусмотренных нормативными правовыми актами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4.2. Отраслевой орган в течение 10 рабочих дней со дня подготовки обобщенного заключения направляет Губернатору Ростовской области предложение и обобщенное заключение </w:t>
      </w:r>
      <w:r>
        <w:lastRenderedPageBreak/>
        <w:t>для принятия решения о заключении от имени Ростовской области концессионного соглашения.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4.3. В случае принятия решения о заключении от имени Ростовской области концессионного соглашения отраслевой орган готовит проект решения Правительства Ростовской области о заключении концессионного соглашения от имени Ростовской области в отношении предлагаемого объекта в порядке, установленном </w:t>
      </w:r>
      <w:hyperlink r:id="rId45" w:history="1">
        <w:r>
          <w:rPr>
            <w:color w:val="0000FF"/>
          </w:rPr>
          <w:t>Регламентом</w:t>
        </w:r>
      </w:hyperlink>
      <w:r>
        <w:t xml:space="preserve"> Правительства Ростовской области.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4.4. Отраслевой орган в процессе определения концессионера для реализации проекта осуществляет следующие функции: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размещение решения Правительства Ростовской области о реализации проекта концессионного соглашения на официальном сайте отраслевого органа в информационно-телекоммуникационной сети "Интернет" и на официальном сайте Российской Федерации в информационно-телекоммуникационной сети "Интернет" для размещения информации о проведении торгов (в случае, если решение о реализации проекта принято на основании предложения о реализации проекта, подготовленного по инициативе субъекта предпринимательской деятельности);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прием, рассмотрение и принятие решения по заявлениям иных лиц о намерении участвовать в конкурсе на право заключения концессионного соглашения в соответствии с </w:t>
      </w:r>
      <w:hyperlink r:id="rId46" w:history="1">
        <w:r>
          <w:rPr>
            <w:color w:val="0000FF"/>
          </w:rPr>
          <w:t>Законом</w:t>
        </w:r>
      </w:hyperlink>
      <w:r>
        <w:t xml:space="preserve"> о концессии;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разработку проекта соглашения о проведении совместного конкурса с участием Ростовской области;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разработку, согласование с министерством экономического развития Ростовской области конкурсной документации;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организацию заключения концессионного соглашения в соответствии с </w:t>
      </w:r>
      <w:hyperlink r:id="rId47" w:history="1">
        <w:r>
          <w:rPr>
            <w:color w:val="0000FF"/>
          </w:rPr>
          <w:t>Законом</w:t>
        </w:r>
      </w:hyperlink>
      <w:r>
        <w:t xml:space="preserve"> о концессии.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center"/>
        <w:outlineLvl w:val="1"/>
      </w:pPr>
      <w:r>
        <w:t>5. Взаимодействие органов исполнительной власти</w:t>
      </w:r>
    </w:p>
    <w:p w:rsidR="0035574F" w:rsidRDefault="0035574F">
      <w:pPr>
        <w:pStyle w:val="ConsPlusNormal"/>
        <w:jc w:val="center"/>
      </w:pPr>
      <w:r>
        <w:t>Ростовской области при реализации концессионных соглашений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ind w:firstLine="540"/>
        <w:jc w:val="both"/>
      </w:pPr>
      <w:r>
        <w:t xml:space="preserve">5.1. </w:t>
      </w:r>
      <w:proofErr w:type="spellStart"/>
      <w:r>
        <w:t>Концедент</w:t>
      </w:r>
      <w:proofErr w:type="spellEnd"/>
      <w:r>
        <w:t xml:space="preserve"> при реализации концессионного соглашения осуществляет следующие функции: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контроль за исполнением концессионного соглашения в порядке, установленном концессионным соглашением;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направление в министерство экономического развития Ростовской области информации о результатах контроля;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рассмотрение предложения концессионера по изменению существенных условий концессионного соглашения, проведение переговоров с концессионером по изменению существенных условий концессионного соглашения и принятие решения о разработке проекта решения Правительства Ростовской области о внесении изменений в решение Правительства Ростовской области о реализации концессионного соглашения;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инициирование процедуры замены концессионера при неисполнении или ненадлежащем исполнении им своих обязательств;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 xml:space="preserve">размещение в электронном виде посредством государственной автоматизированной информационной системы "Управление" сведений в целях обеспечения проведения мониторинга заключения и реализации заключенных концессионных соглашений, в том числе на предмет </w:t>
      </w:r>
      <w:r>
        <w:lastRenderedPageBreak/>
        <w:t>соблюдения сторонами концессионного соглашения взятых на себя обязательств по достижению целевых показателей, содержащихся в концессионном соглашении, сроков их реализации, объема привлекаемых инвестиций и иных существенных условий концессионного соглашения.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5.2. В срок, не превышающий 5 рабочих дней со дня подписания концессионного соглашения, отраслевой орган направляет копию концессионного соглашения в министерство экономического развития Ростовской области для внесения информации о нем в реестр заключенных концессионных соглашений (далее - Реестр).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В срок, не превышающий 3 рабочих дней со дня получения копии концессионного соглашения, министерство экономического развития Ростовской области вносит информацию о нем в Реестр.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5.3. Для осуществления контроля за исполнением концессионного соглашения в целях выявления и предотвращения нарушений концессионером условий концессионного соглашения отраслевой орган определяет своих представителей из числа должностных лиц отраслевого органа.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Отраслевым органом также может быть определен перечень государственных органов Ростовской области и юридических лиц, уполномоченных на осуществление контроля за исполнением концессионного соглашения.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Перечень представителей отраслевого органа, уполномоченных осуществлять контроль исполнения концессионного соглашения, устанавливается отраслевым органом.</w:t>
      </w:r>
    </w:p>
    <w:p w:rsidR="0035574F" w:rsidRDefault="0035574F">
      <w:pPr>
        <w:pStyle w:val="ConsPlusNormal"/>
        <w:spacing w:before="220"/>
        <w:ind w:firstLine="540"/>
        <w:jc w:val="both"/>
      </w:pPr>
      <w:r>
        <w:t>Отраслевой орган в срок, не превышающий 30 календарных дней со дня подписания концессионного соглашения, разрабатывает и утверждает план проведения контрольных мероприятий на каждом этапе реализации концессионного соглашения. Отраслевым органом также могут проводиться внеплановые контрольные мероприятия.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</w:pPr>
      <w:r>
        <w:t>Начальник управления</w:t>
      </w:r>
    </w:p>
    <w:p w:rsidR="0035574F" w:rsidRDefault="0035574F">
      <w:pPr>
        <w:pStyle w:val="ConsPlusNormal"/>
        <w:jc w:val="right"/>
      </w:pPr>
      <w:r>
        <w:t>документационного обеспечения</w:t>
      </w:r>
    </w:p>
    <w:p w:rsidR="0035574F" w:rsidRDefault="0035574F">
      <w:pPr>
        <w:pStyle w:val="ConsPlusNormal"/>
        <w:jc w:val="right"/>
      </w:pPr>
      <w:r>
        <w:t>Правительства Ростовской области</w:t>
      </w:r>
    </w:p>
    <w:p w:rsidR="0035574F" w:rsidRDefault="0035574F">
      <w:pPr>
        <w:pStyle w:val="ConsPlusNormal"/>
        <w:jc w:val="right"/>
      </w:pPr>
      <w:r>
        <w:t>Т.А.РОДИОНЧЕНКО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  <w:outlineLvl w:val="0"/>
      </w:pPr>
      <w:r>
        <w:t>Приложение N 3</w:t>
      </w:r>
    </w:p>
    <w:p w:rsidR="0035574F" w:rsidRDefault="0035574F">
      <w:pPr>
        <w:pStyle w:val="ConsPlusNormal"/>
        <w:jc w:val="right"/>
      </w:pPr>
      <w:r>
        <w:t>к постановлению</w:t>
      </w:r>
    </w:p>
    <w:p w:rsidR="0035574F" w:rsidRDefault="0035574F">
      <w:pPr>
        <w:pStyle w:val="ConsPlusNormal"/>
        <w:jc w:val="right"/>
      </w:pPr>
      <w:r>
        <w:t>Правительства</w:t>
      </w:r>
    </w:p>
    <w:p w:rsidR="0035574F" w:rsidRDefault="0035574F">
      <w:pPr>
        <w:pStyle w:val="ConsPlusNormal"/>
        <w:jc w:val="right"/>
      </w:pPr>
      <w:r>
        <w:t>Ростовской области</w:t>
      </w:r>
    </w:p>
    <w:p w:rsidR="0035574F" w:rsidRDefault="0035574F">
      <w:pPr>
        <w:pStyle w:val="ConsPlusNormal"/>
        <w:jc w:val="right"/>
      </w:pPr>
      <w:r>
        <w:t>от 05.04.2017 N 249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Title"/>
        <w:jc w:val="center"/>
      </w:pPr>
      <w:bookmarkStart w:id="12" w:name="P265"/>
      <w:bookmarkEnd w:id="12"/>
      <w:r>
        <w:t>ПЕРЕЧЕНЬ</w:t>
      </w:r>
    </w:p>
    <w:p w:rsidR="0035574F" w:rsidRDefault="0035574F">
      <w:pPr>
        <w:pStyle w:val="ConsPlusTitle"/>
        <w:jc w:val="center"/>
      </w:pPr>
      <w:r>
        <w:t>ОРГАНОВ ИСПОЛНИТЕЛЬНОЙ ВЛАСТИ РОСТОВСКОЙ ОБЛАСТИ,</w:t>
      </w:r>
    </w:p>
    <w:p w:rsidR="0035574F" w:rsidRDefault="0035574F">
      <w:pPr>
        <w:pStyle w:val="ConsPlusTitle"/>
        <w:jc w:val="center"/>
      </w:pPr>
      <w:r>
        <w:t>УПОЛНОМОЧЕННЫХ ВЫСТУПАТЬ ОТ ИМЕНИ РОСТОВСКОЙ ОБЛАСТИ</w:t>
      </w:r>
    </w:p>
    <w:p w:rsidR="0035574F" w:rsidRDefault="0035574F">
      <w:pPr>
        <w:pStyle w:val="ConsPlusTitle"/>
        <w:jc w:val="center"/>
      </w:pPr>
      <w:r>
        <w:t>В СОГЛАШЕНИЯХ О ГОСУДАРСТВЕННО-ЧАСТНОМ ПАРТНЕРСТВЕ,</w:t>
      </w:r>
    </w:p>
    <w:p w:rsidR="0035574F" w:rsidRDefault="0035574F">
      <w:pPr>
        <w:pStyle w:val="ConsPlusTitle"/>
        <w:jc w:val="center"/>
      </w:pPr>
      <w:r>
        <w:t>КОНЦЕССИОННЫХ СОГЛАШЕНИЯХ</w:t>
      </w:r>
    </w:p>
    <w:p w:rsidR="0035574F" w:rsidRDefault="0035574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118"/>
        <w:gridCol w:w="5329"/>
      </w:tblGrid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8" w:type="dxa"/>
          </w:tcPr>
          <w:p w:rsidR="0035574F" w:rsidRDefault="0035574F">
            <w:pPr>
              <w:pStyle w:val="ConsPlusNormal"/>
              <w:jc w:val="center"/>
            </w:pPr>
            <w:r>
              <w:t>Наименование органа исполнительной власти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  <w:jc w:val="center"/>
            </w:pPr>
            <w:r>
              <w:t>Наименование объекта соглашения о государственно-частном партнерстве, концессионного соглашения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транспорта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автомобильные дороги или участки автомобильных дорог, мосты, защитные дорожные сооружения, искусственные дорожные сооружения, производственные объекты (объекты, используемые при капитальном ремонте, ремонте и содержании автомобильных дорог), элементы обустройства автомобильных дорог (в том числе остановочные пункты), объекты, предназначенные для взимания платы (в том числе пункты взимания платы), объекты дорожного сервиса;</w:t>
            </w:r>
          </w:p>
          <w:p w:rsidR="0035574F" w:rsidRDefault="0035574F">
            <w:pPr>
              <w:pStyle w:val="ConsPlusNormal"/>
            </w:pPr>
            <w:r>
              <w:t>транспорт общего пользования;</w:t>
            </w:r>
          </w:p>
          <w:p w:rsidR="0035574F" w:rsidRDefault="0035574F">
            <w:pPr>
              <w:pStyle w:val="ConsPlusNormal"/>
            </w:pPr>
            <w:r>
              <w:t>объекты железнодорожного транспорта;</w:t>
            </w:r>
          </w:p>
          <w:p w:rsidR="0035574F" w:rsidRDefault="0035574F">
            <w:pPr>
              <w:pStyle w:val="ConsPlusNormal"/>
            </w:pPr>
            <w:r>
              <w:t>объекты трубопроводного транспорта;</w:t>
            </w:r>
          </w:p>
          <w:p w:rsidR="0035574F" w:rsidRDefault="0035574F">
            <w:pPr>
              <w:pStyle w:val="ConsPlusNormal"/>
            </w:pPr>
            <w:r>
              <w:t>речные порты, специализированные порты, объекты их инфраструктур, в том числе искусственные земельные участки, портовые гидротехнические сооружения;</w:t>
            </w:r>
          </w:p>
          <w:p w:rsidR="0035574F" w:rsidRDefault="0035574F">
            <w:pPr>
              <w:pStyle w:val="ConsPlusNormal"/>
            </w:pPr>
            <w:r>
              <w:t>морские и речные порты, в том числе искусственные земельные участки, гидротехнические сооружения портов, суда, паромные переправы, плавучие и сухие доки, за исключением объектов, которые в соответствии с законодательством Российской Федерации находятся в государственной собственности, не подлежат отчуждению в частную собственность;</w:t>
            </w:r>
          </w:p>
          <w:p w:rsidR="0035574F" w:rsidRDefault="0035574F">
            <w:pPr>
              <w:pStyle w:val="ConsPlusNormal"/>
            </w:pPr>
            <w:r>
              <w:t>воздушные суда, аэродромы, аэропорты, технические средства и другие, предназначенные для обеспечения полетов воздушных судов средства, за исключением объектов, отнесенных к имуществу государственной авиации или к единой системе организации воздушного движения;</w:t>
            </w:r>
          </w:p>
          <w:p w:rsidR="0035574F" w:rsidRDefault="0035574F">
            <w:pPr>
              <w:pStyle w:val="ConsPlusNormal"/>
            </w:pPr>
            <w:r>
              <w:t>здания и (или) сооружения, предназначенные для взлета, посадки, руления и стоянки воздушных судов, а также создаваемые и предназначенные для организации полетов гражданских и государственных воздушных судов, авиационная инфраструктура и средства обслуживания воздушного движения, навигации, посадки и связи;</w:t>
            </w:r>
          </w:p>
          <w:p w:rsidR="0035574F" w:rsidRDefault="0035574F">
            <w:pPr>
              <w:pStyle w:val="ConsPlusNormal"/>
            </w:pPr>
            <w:r>
              <w:t>объекты производственной и инженерной инфраструктур аэропортов;</w:t>
            </w:r>
          </w:p>
          <w:p w:rsidR="0035574F" w:rsidRDefault="0035574F">
            <w:pPr>
              <w:pStyle w:val="ConsPlusNormal"/>
            </w:pPr>
            <w:r>
              <w:t>переходы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промышленности и энергетики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имущественные комплексы, предназначенные для производства промышленной продукции и (или) осуществления иной деятельности в сфере промышленности (в рамках компетенции);</w:t>
            </w:r>
          </w:p>
          <w:p w:rsidR="0035574F" w:rsidRDefault="0035574F">
            <w:pPr>
              <w:pStyle w:val="ConsPlusNormal"/>
            </w:pPr>
            <w:r>
              <w:t>объекты по производству, передаче и распределению электрической энергии;</w:t>
            </w:r>
          </w:p>
          <w:p w:rsidR="0035574F" w:rsidRDefault="0035574F">
            <w:pPr>
              <w:pStyle w:val="ConsPlusNormal"/>
            </w:pPr>
            <w:r>
              <w:t>объекты газоснабжения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природных ресурсов и экологии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гидротехнические сооружения;</w:t>
            </w:r>
          </w:p>
          <w:p w:rsidR="0035574F" w:rsidRDefault="0035574F">
            <w:pPr>
              <w:pStyle w:val="ConsPlusNormal"/>
            </w:pPr>
            <w:r>
              <w:t>объекты охотничьей инфраструктуры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информационных технологий и связи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линии связи и коммуникации (в рамках компетенции), иные линейные объекты связи и коммуникации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здравоохранения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здравоохранения, в том числе объекты, предназначенные для санаторно-курортного лечения и иной деятельности в сфере здравоохранения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общего и профессионального образования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образования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культуры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культуры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по физической культуре и спорту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спорта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труда и социального развития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социального обслуживания населения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жилищно-коммунального хозяйства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систем;</w:t>
            </w:r>
          </w:p>
          <w:p w:rsidR="0035574F" w:rsidRDefault="0035574F">
            <w:pPr>
              <w:pStyle w:val="ConsPlusNormal"/>
            </w:pPr>
            <w:r>
              <w:t>объекты, на которых осуществляются обработка, накопление, утилизация, обезвреживание, размещение твердых коммунальных отходов;</w:t>
            </w:r>
          </w:p>
          <w:p w:rsidR="0035574F" w:rsidRDefault="0035574F">
            <w:pPr>
              <w:pStyle w:val="ConsPlusNormal"/>
            </w:pPr>
            <w:r>
              <w:t>объекты благоустройства территорий, в том числе для их освещения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сельского хозяйства и продовольствия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мелиоративные системы и объекты их инженерной инфраструктуры, за исключением государственных мелиоративных систем;</w:t>
            </w:r>
          </w:p>
          <w:p w:rsidR="0035574F" w:rsidRDefault="0035574F">
            <w:pPr>
              <w:pStyle w:val="ConsPlusNormal"/>
            </w:pPr>
            <w:r>
              <w:t>объекты производства, первичной и (или) последующей (промышленной) переработки, хранения сельскохозяйственной продукции,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критериям, установленным Правительством Российской Федерации</w:t>
            </w:r>
          </w:p>
        </w:tc>
      </w:tr>
      <w:tr w:rsidR="0035574F">
        <w:tc>
          <w:tcPr>
            <w:tcW w:w="623" w:type="dxa"/>
          </w:tcPr>
          <w:p w:rsidR="0035574F" w:rsidRDefault="0035574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35574F" w:rsidRDefault="0035574F">
            <w:pPr>
              <w:pStyle w:val="ConsPlusNormal"/>
            </w:pPr>
            <w:r>
              <w:t>Министерство строительства, архитектуры и территориального развития Ростовской области</w:t>
            </w:r>
          </w:p>
        </w:tc>
        <w:tc>
          <w:tcPr>
            <w:tcW w:w="5329" w:type="dxa"/>
          </w:tcPr>
          <w:p w:rsidR="0035574F" w:rsidRDefault="0035574F">
            <w:pPr>
              <w:pStyle w:val="ConsPlusNormal"/>
            </w:pPr>
            <w:r>
              <w:t>имущественные комплексы, предназначенные для производства промышленной продукции и (или) осуществления иной деятельности в сфере промышленности (в рамках компетенции)</w:t>
            </w:r>
          </w:p>
        </w:tc>
      </w:tr>
    </w:tbl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right"/>
      </w:pPr>
      <w:r>
        <w:t>Начальник управления</w:t>
      </w:r>
    </w:p>
    <w:p w:rsidR="0035574F" w:rsidRDefault="0035574F">
      <w:pPr>
        <w:pStyle w:val="ConsPlusNormal"/>
        <w:jc w:val="right"/>
      </w:pPr>
      <w:r>
        <w:t>документационного обеспечения</w:t>
      </w:r>
    </w:p>
    <w:p w:rsidR="0035574F" w:rsidRDefault="0035574F">
      <w:pPr>
        <w:pStyle w:val="ConsPlusNormal"/>
        <w:jc w:val="right"/>
      </w:pPr>
      <w:r>
        <w:t>Правительства Ростовской области</w:t>
      </w:r>
    </w:p>
    <w:p w:rsidR="0035574F" w:rsidRDefault="0035574F">
      <w:pPr>
        <w:pStyle w:val="ConsPlusNormal"/>
        <w:jc w:val="right"/>
      </w:pPr>
      <w:r>
        <w:lastRenderedPageBreak/>
        <w:t>Т.А.РОДИОНЧЕНКО</w:t>
      </w: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jc w:val="both"/>
      </w:pPr>
    </w:p>
    <w:p w:rsidR="0035574F" w:rsidRDefault="003557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7625" w:rsidRDefault="00237625">
      <w:bookmarkStart w:id="13" w:name="_GoBack"/>
      <w:bookmarkEnd w:id="13"/>
    </w:p>
    <w:sectPr w:rsidR="00237625" w:rsidSect="00FF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35574F"/>
    <w:rsid w:val="002140CA"/>
    <w:rsid w:val="00237625"/>
    <w:rsid w:val="002D7412"/>
    <w:rsid w:val="00355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57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57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33AD71AD5BBF8D5B0ADF56350DFFB6287DEF81D732DE5CEE33A84D0F8F612L" TargetMode="External"/><Relationship Id="rId18" Type="http://schemas.openxmlformats.org/officeDocument/2006/relationships/hyperlink" Target="consultantplus://offline/ref=733AD71AD5BBF8D5B0ADF56350DFFB6287DEF91D7928E5CEE33A84D0F8F612L" TargetMode="External"/><Relationship Id="rId26" Type="http://schemas.openxmlformats.org/officeDocument/2006/relationships/hyperlink" Target="consultantplus://offline/ref=733AD71AD5BBF8D5B0ADF56350DFFB6284D7F9157C2EE5CEE33A84D0F862A08C1BE99AC6F81AL" TargetMode="External"/><Relationship Id="rId39" Type="http://schemas.openxmlformats.org/officeDocument/2006/relationships/hyperlink" Target="consultantplus://offline/ref=733AD71AD5BBF8D5B0ADF56350DFFB6284D5F911792CE5CEE33A84D0F8F612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33AD71AD5BBF8D5B0ADF56350DFFB6287DEF81C792EE5CEE33A84D0F8F612L" TargetMode="External"/><Relationship Id="rId34" Type="http://schemas.openxmlformats.org/officeDocument/2006/relationships/hyperlink" Target="consultantplus://offline/ref=733AD71AD5BBF8D5B0ADF56350DFFB6287DEF9107A2BE5CEE33A84D0F8F612L" TargetMode="External"/><Relationship Id="rId42" Type="http://schemas.openxmlformats.org/officeDocument/2006/relationships/hyperlink" Target="consultantplus://offline/ref=733AD71AD5BBF8D5B0ADF56350DFFB6284D5F911792CE5CEE33A84D0F862A08C1BE99AC68CB41B90FF14L" TargetMode="External"/><Relationship Id="rId47" Type="http://schemas.openxmlformats.org/officeDocument/2006/relationships/hyperlink" Target="consultantplus://offline/ref=733AD71AD5BBF8D5B0ADF56350DFFB6284D5F911792CE5CEE33A84D0F8F612L" TargetMode="External"/><Relationship Id="rId50" Type="http://schemas.microsoft.com/office/2007/relationships/stylesWithEffects" Target="stylesWithEffects.xml"/><Relationship Id="rId7" Type="http://schemas.openxmlformats.org/officeDocument/2006/relationships/hyperlink" Target="consultantplus://offline/ref=733AD71AD5BBF8D5B0ADF56350DFFB6284D7F9157C2EE5CEE33A84D0F8F612L" TargetMode="External"/><Relationship Id="rId12" Type="http://schemas.openxmlformats.org/officeDocument/2006/relationships/hyperlink" Target="consultantplus://offline/ref=733AD71AD5BBF8D5B0ADF56350DFFB6287DEF9107A2CE5CEE33A84D0F862A08C1BE99AC68CB41991FF15L" TargetMode="External"/><Relationship Id="rId17" Type="http://schemas.openxmlformats.org/officeDocument/2006/relationships/hyperlink" Target="consultantplus://offline/ref=733AD71AD5BBF8D5B0ADF56350DFFB6287DFF11C7220E5CEE33A84D0F8F612L" TargetMode="External"/><Relationship Id="rId25" Type="http://schemas.openxmlformats.org/officeDocument/2006/relationships/hyperlink" Target="consultantplus://offline/ref=733AD71AD5BBF8D5B0ADF56350DFFB6284D7F9157C2EE5CEE33A84D0F862A08C1BE99AC68CB41897FF16L" TargetMode="External"/><Relationship Id="rId33" Type="http://schemas.openxmlformats.org/officeDocument/2006/relationships/hyperlink" Target="consultantplus://offline/ref=733AD71AD5BBF8D5B0ADF56350DFFB6287DEF91D792FE5CEE33A84D0F8F612L" TargetMode="External"/><Relationship Id="rId38" Type="http://schemas.openxmlformats.org/officeDocument/2006/relationships/hyperlink" Target="consultantplus://offline/ref=733AD71AD5BBF8D5B0ADF56350DFFB6284D5F911792CE5CEE33A84D0F8F612L" TargetMode="External"/><Relationship Id="rId46" Type="http://schemas.openxmlformats.org/officeDocument/2006/relationships/hyperlink" Target="consultantplus://offline/ref=733AD71AD5BBF8D5B0ADF56350DFFB6284D5F911792CE5CEE33A84D0F8F612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3AD71AD5BBF8D5B0ADF56350DFFB6284D7F9157C2EE5CEE33A84D0F862A08C1BE99AC68CB41995FF17L" TargetMode="External"/><Relationship Id="rId20" Type="http://schemas.openxmlformats.org/officeDocument/2006/relationships/hyperlink" Target="consultantplus://offline/ref=733AD71AD5BBF8D5B0ADF56350DFFB6287DEF81C792EE5CEE33A84D0F8F612L" TargetMode="External"/><Relationship Id="rId29" Type="http://schemas.openxmlformats.org/officeDocument/2006/relationships/hyperlink" Target="consultantplus://offline/ref=733AD71AD5BBF8D5B0ADF56350DFFB6284D7F9157C2EE5CEE33A84D0F862A08C1BE99AC68CB41897FF13L" TargetMode="External"/><Relationship Id="rId41" Type="http://schemas.openxmlformats.org/officeDocument/2006/relationships/hyperlink" Target="consultantplus://offline/ref=733AD71AD5BBF8D5B0ADF56350DFFB6284D5F911792CE5CEE33A84D0F862A08C1BE99AC68CB41998FF1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3AD71AD5BBF8D5B0ADF56350DFFB6284D7F9157C2EE5CEE33A84D0F862A08C1BE99AC68CB41A90FF16L" TargetMode="External"/><Relationship Id="rId11" Type="http://schemas.openxmlformats.org/officeDocument/2006/relationships/hyperlink" Target="consultantplus://offline/ref=733AD71AD5BBF8D5B0ADF56350DFFB6287DEF81C792EE5CEE33A84D0F862A08C1BE99AC68CB41890FF14L" TargetMode="External"/><Relationship Id="rId24" Type="http://schemas.openxmlformats.org/officeDocument/2006/relationships/hyperlink" Target="consultantplus://offline/ref=733AD71AD5BBF8D5B0ADF56350DFFB6284D7F9157C2EE5CEE33A84D0F862A08C1BE99AC68CB41A92FF10L" TargetMode="External"/><Relationship Id="rId32" Type="http://schemas.openxmlformats.org/officeDocument/2006/relationships/hyperlink" Target="consultantplus://offline/ref=733AD71AD5BBF8D5B0ADF56350DFFB6284D7F9157C2EE5CEE33A84D0F862A08C1BE99AC68CB41897FF12L" TargetMode="External"/><Relationship Id="rId37" Type="http://schemas.openxmlformats.org/officeDocument/2006/relationships/hyperlink" Target="consultantplus://offline/ref=733AD71AD5BBF8D5B0ADF56350DFFB6284D7F9157C2EE5CEE33A84D0F862A08C1BE99AC68CB41B95FF11L" TargetMode="External"/><Relationship Id="rId40" Type="http://schemas.openxmlformats.org/officeDocument/2006/relationships/hyperlink" Target="consultantplus://offline/ref=733AD71AD5BBF8D5B0ADF56350DFFB6284D5F911792CE5CEE33A84D0F8F612L" TargetMode="External"/><Relationship Id="rId45" Type="http://schemas.openxmlformats.org/officeDocument/2006/relationships/hyperlink" Target="consultantplus://offline/ref=733AD71AD5BBF8D5B0ADEB6E46B3A46780DCA6187228E89BB765DF8DAF6BAADB5CA6C384C8B91890F58145F711L" TargetMode="External"/><Relationship Id="rId5" Type="http://schemas.openxmlformats.org/officeDocument/2006/relationships/hyperlink" Target="consultantplus://offline/ref=733AD71AD5BBF8D5B0ADF56350DFFB6284D5F911792CE5CEE33A84D0F8F612L" TargetMode="External"/><Relationship Id="rId15" Type="http://schemas.openxmlformats.org/officeDocument/2006/relationships/hyperlink" Target="consultantplus://offline/ref=733AD71AD5BBF8D5B0ADF56350DFFB6284D7F9157C2EE5CEE33A84D0F862A08C1BE99AC68CB41895FF14L" TargetMode="External"/><Relationship Id="rId23" Type="http://schemas.openxmlformats.org/officeDocument/2006/relationships/hyperlink" Target="consultantplus://offline/ref=733AD71AD5BBF8D5B0ADEB6E46B3A46780DCA6187228E89BB765DF8DAF6BAADB5CA6C384C8B91890F58145F711L" TargetMode="External"/><Relationship Id="rId28" Type="http://schemas.openxmlformats.org/officeDocument/2006/relationships/hyperlink" Target="consultantplus://offline/ref=733AD71AD5BBF8D5B0ADF56350DFFB6284D7F9157C2EE5CEE33A84D0F862A08C1BE99AC68CB41897FF11L" TargetMode="External"/><Relationship Id="rId36" Type="http://schemas.openxmlformats.org/officeDocument/2006/relationships/hyperlink" Target="consultantplus://offline/ref=733AD71AD5BBF8D5B0ADF56350DFFB6284D7F9157C2EE5CEE33A84D0F862A08C1BE99AC68CB41B92FF1CL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733AD71AD5BBF8D5B0ADF56350DFFB6284D7F9157C2EE5CEE33A84D0F862A08C1BE99AC68CB41895FF14L" TargetMode="External"/><Relationship Id="rId19" Type="http://schemas.openxmlformats.org/officeDocument/2006/relationships/hyperlink" Target="consultantplus://offline/ref=733AD71AD5BBF8D5B0ADF56350DFFB6287DEFA147E20E5CEE33A84D0F862A08C1BE99AC68CB41991FF14L" TargetMode="External"/><Relationship Id="rId31" Type="http://schemas.openxmlformats.org/officeDocument/2006/relationships/hyperlink" Target="consultantplus://offline/ref=733AD71AD5BBF8D5B0ADF56350DFFB6284D7F9157C2EE5CEE33A84D0F862A08C1BE99AC68CB41C92FF1CL" TargetMode="External"/><Relationship Id="rId44" Type="http://schemas.openxmlformats.org/officeDocument/2006/relationships/hyperlink" Target="consultantplus://offline/ref=733AD71AD5BBF8D5B0ADF56350DFFB6284D5F911792CE5CEE33A84D0F862A08C1BE99AC485FB1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33AD71AD5BBF8D5B0ADF56350DFFB6284D7F9157C2EE5CEE33A84D0F8F612L" TargetMode="External"/><Relationship Id="rId14" Type="http://schemas.openxmlformats.org/officeDocument/2006/relationships/hyperlink" Target="consultantplus://offline/ref=733AD71AD5BBF8D5B0ADF56350DFFB6287DEF9107E29E5CEE33A84D0F8F612L" TargetMode="External"/><Relationship Id="rId22" Type="http://schemas.openxmlformats.org/officeDocument/2006/relationships/hyperlink" Target="consultantplus://offline/ref=733AD71AD5BBF8D5B0ADF56350DFFB6284D7F9157C2EE5CEE33A84D0F862A08C1BE99AC68CB41895FF14L" TargetMode="External"/><Relationship Id="rId27" Type="http://schemas.openxmlformats.org/officeDocument/2006/relationships/hyperlink" Target="consultantplus://offline/ref=733AD71AD5BBF8D5B0ADF56350DFFB6284D7F9157C2EE5CEE33A84D0F862A08C1BE99AC68CB41897FF16L" TargetMode="External"/><Relationship Id="rId30" Type="http://schemas.openxmlformats.org/officeDocument/2006/relationships/hyperlink" Target="consultantplus://offline/ref=733AD71AD5BBF8D5B0ADF56350DFFB6287DEF81D7328E5CEE33A84D0F8F612L" TargetMode="External"/><Relationship Id="rId35" Type="http://schemas.openxmlformats.org/officeDocument/2006/relationships/hyperlink" Target="consultantplus://offline/ref=733AD71AD5BBF8D5B0ADF56350DFFB6287DEF9107A2BE5CEE33A84D0F8F612L" TargetMode="External"/><Relationship Id="rId43" Type="http://schemas.openxmlformats.org/officeDocument/2006/relationships/hyperlink" Target="consultantplus://offline/ref=733AD71AD5BBF8D5B0ADF56350DFFB6284D5F911792CE5CEE33A84D0F862A08C1BE99AC68CB41C94FF13L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733AD71AD5BBF8D5B0ADF56350DFFB6284D7F9157C2EE5CEE33A84D0F8F61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7567</Words>
  <Characters>43136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Заярская Н.А.</dc:creator>
  <cp:lastModifiedBy>Степанова</cp:lastModifiedBy>
  <cp:revision>2</cp:revision>
  <dcterms:created xsi:type="dcterms:W3CDTF">2017-10-26T16:10:00Z</dcterms:created>
  <dcterms:modified xsi:type="dcterms:W3CDTF">2017-10-26T16:10:00Z</dcterms:modified>
</cp:coreProperties>
</file>